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B940" w14:textId="395BE0B1" w:rsidR="00C23171" w:rsidRPr="00C23171" w:rsidRDefault="001463DF" w:rsidP="00C23171">
      <w:pPr>
        <w:jc w:val="center"/>
        <w:rPr>
          <w:rFonts w:ascii="Times New Roman" w:hAnsi="Times New Roman" w:cs="Times New Roman"/>
          <w:b/>
          <w:sz w:val="24"/>
          <w:szCs w:val="24"/>
        </w:rPr>
      </w:pPr>
      <w:r>
        <w:rPr>
          <w:rFonts w:ascii="Times New Roman" w:hAnsi="Times New Roman" w:cs="Times New Roman"/>
          <w:b/>
          <w:sz w:val="24"/>
          <w:szCs w:val="24"/>
        </w:rPr>
        <w:t>JONES</w:t>
      </w:r>
      <w:r w:rsidR="00C23171" w:rsidRPr="00C23171">
        <w:rPr>
          <w:rFonts w:ascii="Times New Roman" w:hAnsi="Times New Roman" w:cs="Times New Roman"/>
          <w:b/>
          <w:sz w:val="24"/>
          <w:szCs w:val="24"/>
        </w:rPr>
        <w:t xml:space="preserve"> – QUESTIONS TO BE ANSWERED</w:t>
      </w:r>
    </w:p>
    <w:p w14:paraId="53F92A65" w14:textId="0ABF4301" w:rsidR="00C23171" w:rsidRPr="00C23171" w:rsidRDefault="00C23171" w:rsidP="00C23171">
      <w:pPr>
        <w:jc w:val="center"/>
        <w:rPr>
          <w:rFonts w:ascii="Times New Roman" w:hAnsi="Times New Roman" w:cs="Times New Roman"/>
          <w:b/>
          <w:color w:val="00B050"/>
          <w:sz w:val="24"/>
          <w:szCs w:val="24"/>
        </w:rPr>
      </w:pPr>
      <w:r w:rsidRPr="00C23171">
        <w:rPr>
          <w:rFonts w:ascii="Times New Roman" w:hAnsi="Times New Roman" w:cs="Times New Roman"/>
          <w:b/>
          <w:color w:val="00B050"/>
          <w:sz w:val="24"/>
          <w:szCs w:val="24"/>
        </w:rPr>
        <w:t xml:space="preserve">GREEN = </w:t>
      </w:r>
      <w:r w:rsidR="005E1A72">
        <w:rPr>
          <w:rFonts w:ascii="Times New Roman" w:hAnsi="Times New Roman" w:cs="Times New Roman"/>
          <w:b/>
          <w:color w:val="00B050"/>
          <w:sz w:val="24"/>
          <w:szCs w:val="24"/>
        </w:rPr>
        <w:t>a</w:t>
      </w:r>
      <w:r w:rsidR="00EF73E1">
        <w:rPr>
          <w:rFonts w:ascii="Times New Roman" w:hAnsi="Times New Roman" w:cs="Times New Roman"/>
          <w:b/>
          <w:color w:val="00B050"/>
          <w:sz w:val="24"/>
          <w:szCs w:val="24"/>
        </w:rPr>
        <w:t xml:space="preserve">ttorneys </w:t>
      </w:r>
      <w:r w:rsidRPr="00C23171">
        <w:rPr>
          <w:rFonts w:ascii="Times New Roman" w:hAnsi="Times New Roman" w:cs="Times New Roman"/>
          <w:b/>
          <w:color w:val="00B050"/>
          <w:sz w:val="24"/>
          <w:szCs w:val="24"/>
        </w:rPr>
        <w:t>recommend agreement</w:t>
      </w:r>
    </w:p>
    <w:p w14:paraId="18DC577C" w14:textId="7460FD04" w:rsidR="00C23171" w:rsidRPr="00C23171" w:rsidRDefault="00C23171" w:rsidP="00C23171">
      <w:pPr>
        <w:jc w:val="center"/>
        <w:rPr>
          <w:rFonts w:ascii="Times New Roman" w:hAnsi="Times New Roman" w:cs="Times New Roman"/>
          <w:b/>
          <w:color w:val="FF0000"/>
          <w:sz w:val="24"/>
          <w:szCs w:val="24"/>
        </w:rPr>
      </w:pPr>
      <w:r w:rsidRPr="00C23171">
        <w:rPr>
          <w:rFonts w:ascii="Times New Roman" w:hAnsi="Times New Roman" w:cs="Times New Roman"/>
          <w:b/>
          <w:color w:val="FF0000"/>
          <w:sz w:val="24"/>
          <w:szCs w:val="24"/>
        </w:rPr>
        <w:t xml:space="preserve">RED = </w:t>
      </w:r>
      <w:r w:rsidR="005E1A72">
        <w:rPr>
          <w:rFonts w:ascii="Times New Roman" w:hAnsi="Times New Roman" w:cs="Times New Roman"/>
          <w:b/>
          <w:color w:val="FF0000"/>
          <w:sz w:val="24"/>
          <w:szCs w:val="24"/>
        </w:rPr>
        <w:t>l</w:t>
      </w:r>
      <w:r w:rsidRPr="00C23171">
        <w:rPr>
          <w:rFonts w:ascii="Times New Roman" w:hAnsi="Times New Roman" w:cs="Times New Roman"/>
          <w:b/>
          <w:color w:val="FF0000"/>
          <w:sz w:val="24"/>
          <w:szCs w:val="24"/>
        </w:rPr>
        <w:t xml:space="preserve">egal </w:t>
      </w:r>
      <w:r w:rsidR="005E1A72">
        <w:rPr>
          <w:rFonts w:ascii="Times New Roman" w:hAnsi="Times New Roman" w:cs="Times New Roman"/>
          <w:b/>
          <w:color w:val="FF0000"/>
          <w:sz w:val="24"/>
          <w:szCs w:val="24"/>
        </w:rPr>
        <w:t>i</w:t>
      </w:r>
      <w:r w:rsidRPr="00C23171">
        <w:rPr>
          <w:rFonts w:ascii="Times New Roman" w:hAnsi="Times New Roman" w:cs="Times New Roman"/>
          <w:b/>
          <w:color w:val="FF0000"/>
          <w:sz w:val="24"/>
          <w:szCs w:val="24"/>
        </w:rPr>
        <w:t>nformation</w:t>
      </w:r>
    </w:p>
    <w:p w14:paraId="5814EE03" w14:textId="77777777" w:rsidR="00C23171" w:rsidRDefault="00C23171" w:rsidP="00E664D2">
      <w:pPr>
        <w:spacing w:after="0" w:line="240" w:lineRule="auto"/>
        <w:ind w:right="64"/>
        <w:rPr>
          <w:rFonts w:ascii="Times New Roman" w:eastAsia="Constantia" w:hAnsi="Times New Roman" w:cs="Times New Roman"/>
          <w:spacing w:val="-1"/>
          <w:sz w:val="24"/>
          <w:szCs w:val="24"/>
        </w:rPr>
      </w:pPr>
    </w:p>
    <w:p w14:paraId="35FBCB3F"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What will we do with the farmhouse</w:t>
      </w:r>
      <w:r w:rsidRPr="00C23171">
        <w:rPr>
          <w:rFonts w:ascii="Times New Roman" w:eastAsia="Constantia" w:hAnsi="Times New Roman" w:cs="Times New Roman"/>
          <w:b/>
          <w:spacing w:val="-1"/>
          <w:sz w:val="24"/>
          <w:szCs w:val="24"/>
        </w:rPr>
        <w:t>?</w:t>
      </w:r>
    </w:p>
    <w:p w14:paraId="17B107C8" w14:textId="77777777" w:rsidR="00C23171" w:rsidRDefault="00C23171" w:rsidP="00C23171">
      <w:pPr>
        <w:pStyle w:val="ListParagraph"/>
        <w:tabs>
          <w:tab w:val="left" w:pos="-90"/>
        </w:tabs>
        <w:spacing w:after="0" w:line="240" w:lineRule="auto"/>
        <w:ind w:left="540" w:right="64"/>
        <w:rPr>
          <w:rFonts w:ascii="Times New Roman" w:eastAsia="Constantia" w:hAnsi="Times New Roman" w:cs="Times New Roman"/>
          <w:spacing w:val="-1"/>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231B9D" w14:paraId="0AB415D4" w14:textId="77777777" w:rsidTr="00B25686">
        <w:tc>
          <w:tcPr>
            <w:tcW w:w="7720" w:type="dxa"/>
            <w:gridSpan w:val="2"/>
            <w:shd w:val="clear" w:color="auto" w:fill="D0CECE" w:themeFill="background2" w:themeFillShade="E6"/>
          </w:tcPr>
          <w:p w14:paraId="7D84399A" w14:textId="77777777" w:rsidR="00231B9D" w:rsidRPr="0055731C" w:rsidRDefault="00231B9D" w:rsidP="00B25686">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54A2C0C1" w14:textId="0089F9AD" w:rsidR="00231B9D" w:rsidRPr="0055731C" w:rsidRDefault="001463DF" w:rsidP="00B25686">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810" w:type="dxa"/>
            <w:shd w:val="clear" w:color="auto" w:fill="D0CECE" w:themeFill="background2" w:themeFillShade="E6"/>
          </w:tcPr>
          <w:p w14:paraId="02C9970A" w14:textId="7A4DBF6E" w:rsidR="00231B9D" w:rsidRPr="0055731C" w:rsidRDefault="001463DF" w:rsidP="00B25686">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231B9D" w14:paraId="4F56BCE1" w14:textId="77777777" w:rsidTr="00B25686">
        <w:tc>
          <w:tcPr>
            <w:tcW w:w="720" w:type="dxa"/>
          </w:tcPr>
          <w:p w14:paraId="39B62C87" w14:textId="77777777" w:rsidR="00231B9D" w:rsidRPr="00827F81" w:rsidRDefault="00231B9D" w:rsidP="00B25686">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1CD6FE98" w14:textId="7E0C5489" w:rsidR="00231B9D" w:rsidRDefault="001463DF" w:rsidP="00B25686">
            <w:pPr>
              <w:pStyle w:val="NoSpacing"/>
              <w:rPr>
                <w:rFonts w:ascii="Times New Roman" w:hAnsi="Times New Roman" w:cs="Times New Roman"/>
                <w:sz w:val="24"/>
                <w:szCs w:val="24"/>
              </w:rPr>
            </w:pPr>
            <w:r>
              <w:rPr>
                <w:rFonts w:ascii="Times New Roman" w:hAnsi="Times New Roman" w:cs="Times New Roman"/>
                <w:sz w:val="24"/>
                <w:szCs w:val="24"/>
              </w:rPr>
              <w:t>Dana</w:t>
            </w:r>
            <w:r w:rsidR="00231B9D">
              <w:rPr>
                <w:rFonts w:ascii="Times New Roman" w:hAnsi="Times New Roman" w:cs="Times New Roman"/>
                <w:sz w:val="24"/>
                <w:szCs w:val="24"/>
              </w:rPr>
              <w:t xml:space="preserve"> keeps the house and buys out </w:t>
            </w:r>
            <w:r>
              <w:rPr>
                <w:rFonts w:ascii="Times New Roman" w:hAnsi="Times New Roman" w:cs="Times New Roman"/>
                <w:sz w:val="24"/>
                <w:szCs w:val="24"/>
              </w:rPr>
              <w:t>Matt</w:t>
            </w:r>
            <w:r w:rsidR="00231B9D">
              <w:rPr>
                <w:rFonts w:ascii="Times New Roman" w:hAnsi="Times New Roman" w:cs="Times New Roman"/>
                <w:sz w:val="24"/>
                <w:szCs w:val="24"/>
              </w:rPr>
              <w:t xml:space="preserve">’s share of the equity. </w:t>
            </w:r>
          </w:p>
        </w:tc>
        <w:tc>
          <w:tcPr>
            <w:tcW w:w="830" w:type="dxa"/>
          </w:tcPr>
          <w:p w14:paraId="7EF1C350" w14:textId="77777777" w:rsidR="00231B9D" w:rsidRPr="00827F81" w:rsidRDefault="00231B9D" w:rsidP="00B25686">
            <w:pPr>
              <w:pStyle w:val="NoSpacing"/>
              <w:jc w:val="center"/>
              <w:rPr>
                <w:rFonts w:ascii="Times New Roman" w:hAnsi="Times New Roman" w:cs="Times New Roman"/>
                <w:b/>
                <w:sz w:val="24"/>
                <w:szCs w:val="24"/>
              </w:rPr>
            </w:pPr>
          </w:p>
        </w:tc>
        <w:tc>
          <w:tcPr>
            <w:tcW w:w="810" w:type="dxa"/>
          </w:tcPr>
          <w:p w14:paraId="1BDED9D0" w14:textId="77777777" w:rsidR="00231B9D" w:rsidRPr="00827F81" w:rsidRDefault="00231B9D" w:rsidP="00B25686">
            <w:pPr>
              <w:pStyle w:val="NoSpacing"/>
              <w:jc w:val="center"/>
              <w:rPr>
                <w:rFonts w:ascii="Times New Roman" w:hAnsi="Times New Roman" w:cs="Times New Roman"/>
                <w:b/>
                <w:sz w:val="24"/>
                <w:szCs w:val="24"/>
              </w:rPr>
            </w:pPr>
          </w:p>
        </w:tc>
      </w:tr>
      <w:tr w:rsidR="00231B9D" w14:paraId="44CC90F7" w14:textId="77777777" w:rsidTr="00231B9D">
        <w:trPr>
          <w:trHeight w:val="377"/>
        </w:trPr>
        <w:tc>
          <w:tcPr>
            <w:tcW w:w="720" w:type="dxa"/>
          </w:tcPr>
          <w:p w14:paraId="4D98E60B" w14:textId="77777777" w:rsidR="00231B9D" w:rsidRDefault="00231B9D" w:rsidP="00B2568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7DBE19D2" w14:textId="204E4EBF" w:rsidR="00231B9D" w:rsidRPr="0013020D" w:rsidRDefault="001463DF" w:rsidP="00B25686">
            <w:pPr>
              <w:pStyle w:val="NoSpacing"/>
            </w:pPr>
            <w:r>
              <w:rPr>
                <w:rFonts w:ascii="Times New Roman" w:hAnsi="Times New Roman" w:cs="Times New Roman"/>
                <w:sz w:val="24"/>
                <w:szCs w:val="24"/>
              </w:rPr>
              <w:t>Matt</w:t>
            </w:r>
            <w:r w:rsidR="00231B9D">
              <w:rPr>
                <w:rFonts w:ascii="Times New Roman" w:hAnsi="Times New Roman" w:cs="Times New Roman"/>
                <w:sz w:val="24"/>
                <w:szCs w:val="24"/>
              </w:rPr>
              <w:t xml:space="preserve"> keeps the house and buys out </w:t>
            </w:r>
            <w:r>
              <w:rPr>
                <w:rFonts w:ascii="Times New Roman" w:hAnsi="Times New Roman" w:cs="Times New Roman"/>
                <w:sz w:val="24"/>
                <w:szCs w:val="24"/>
              </w:rPr>
              <w:t>Dana</w:t>
            </w:r>
            <w:r w:rsidR="00231B9D">
              <w:rPr>
                <w:rFonts w:ascii="Times New Roman" w:hAnsi="Times New Roman" w:cs="Times New Roman"/>
                <w:sz w:val="24"/>
                <w:szCs w:val="24"/>
              </w:rPr>
              <w:t>’s share of the equity.</w:t>
            </w:r>
          </w:p>
        </w:tc>
        <w:tc>
          <w:tcPr>
            <w:tcW w:w="830" w:type="dxa"/>
          </w:tcPr>
          <w:p w14:paraId="00F187BA" w14:textId="77777777" w:rsidR="00231B9D" w:rsidRPr="00827F81" w:rsidRDefault="00231B9D" w:rsidP="00B25686">
            <w:pPr>
              <w:pStyle w:val="NoSpacing"/>
              <w:jc w:val="center"/>
              <w:rPr>
                <w:rFonts w:ascii="Times New Roman" w:hAnsi="Times New Roman" w:cs="Times New Roman"/>
                <w:b/>
                <w:sz w:val="24"/>
                <w:szCs w:val="24"/>
              </w:rPr>
            </w:pPr>
          </w:p>
        </w:tc>
        <w:tc>
          <w:tcPr>
            <w:tcW w:w="810" w:type="dxa"/>
          </w:tcPr>
          <w:p w14:paraId="4CF0968E" w14:textId="77777777" w:rsidR="00231B9D" w:rsidRPr="00827F81" w:rsidRDefault="00231B9D" w:rsidP="00B25686">
            <w:pPr>
              <w:pStyle w:val="NoSpacing"/>
              <w:jc w:val="center"/>
              <w:rPr>
                <w:rFonts w:ascii="Times New Roman" w:hAnsi="Times New Roman" w:cs="Times New Roman"/>
                <w:b/>
                <w:sz w:val="24"/>
                <w:szCs w:val="24"/>
              </w:rPr>
            </w:pPr>
          </w:p>
        </w:tc>
      </w:tr>
      <w:tr w:rsidR="00231B9D" w14:paraId="2C444952" w14:textId="77777777" w:rsidTr="00231B9D">
        <w:trPr>
          <w:trHeight w:val="350"/>
        </w:trPr>
        <w:tc>
          <w:tcPr>
            <w:tcW w:w="720" w:type="dxa"/>
          </w:tcPr>
          <w:p w14:paraId="76E22EB1" w14:textId="77777777" w:rsidR="00231B9D" w:rsidRDefault="00231B9D" w:rsidP="00B25686">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5E2629C5" w14:textId="77777777" w:rsidR="00231B9D" w:rsidRDefault="00231B9D" w:rsidP="00B25686">
            <w:pPr>
              <w:pStyle w:val="NoSpacing"/>
              <w:rPr>
                <w:rFonts w:ascii="Times New Roman" w:hAnsi="Times New Roman" w:cs="Times New Roman"/>
                <w:sz w:val="24"/>
                <w:szCs w:val="24"/>
              </w:rPr>
            </w:pPr>
            <w:r>
              <w:rPr>
                <w:rFonts w:ascii="Times New Roman" w:hAnsi="Times New Roman" w:cs="Times New Roman"/>
                <w:sz w:val="24"/>
                <w:szCs w:val="24"/>
              </w:rPr>
              <w:t>The house is sold, and the parties equally divide any net proceeds.</w:t>
            </w:r>
          </w:p>
        </w:tc>
        <w:tc>
          <w:tcPr>
            <w:tcW w:w="830" w:type="dxa"/>
          </w:tcPr>
          <w:p w14:paraId="791D52F0" w14:textId="77777777" w:rsidR="00231B9D" w:rsidRPr="00827F81" w:rsidRDefault="00231B9D" w:rsidP="00B25686">
            <w:pPr>
              <w:pStyle w:val="NoSpacing"/>
              <w:jc w:val="center"/>
              <w:rPr>
                <w:rFonts w:ascii="Times New Roman" w:hAnsi="Times New Roman" w:cs="Times New Roman"/>
                <w:b/>
                <w:sz w:val="24"/>
                <w:szCs w:val="24"/>
              </w:rPr>
            </w:pPr>
          </w:p>
        </w:tc>
        <w:tc>
          <w:tcPr>
            <w:tcW w:w="810" w:type="dxa"/>
          </w:tcPr>
          <w:p w14:paraId="7503C25C" w14:textId="77777777" w:rsidR="00231B9D" w:rsidRPr="00827F81" w:rsidRDefault="00231B9D" w:rsidP="00B25686">
            <w:pPr>
              <w:pStyle w:val="NoSpacing"/>
              <w:jc w:val="center"/>
              <w:rPr>
                <w:rFonts w:ascii="Times New Roman" w:hAnsi="Times New Roman" w:cs="Times New Roman"/>
                <w:b/>
                <w:sz w:val="24"/>
                <w:szCs w:val="24"/>
              </w:rPr>
            </w:pPr>
          </w:p>
        </w:tc>
      </w:tr>
      <w:tr w:rsidR="00231B9D" w14:paraId="15F4C464" w14:textId="77777777" w:rsidTr="00231B9D">
        <w:trPr>
          <w:trHeight w:val="350"/>
        </w:trPr>
        <w:tc>
          <w:tcPr>
            <w:tcW w:w="720" w:type="dxa"/>
          </w:tcPr>
          <w:p w14:paraId="52BD990B" w14:textId="77777777" w:rsidR="00231B9D" w:rsidRDefault="00231B9D" w:rsidP="00B25686">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00" w:type="dxa"/>
          </w:tcPr>
          <w:p w14:paraId="4EA5150F" w14:textId="1D44FE17" w:rsidR="00231B9D" w:rsidRDefault="00FD7512" w:rsidP="00FD7512">
            <w:pPr>
              <w:pStyle w:val="NoSpacing"/>
              <w:rPr>
                <w:rFonts w:ascii="Times New Roman" w:hAnsi="Times New Roman" w:cs="Times New Roman"/>
                <w:sz w:val="24"/>
                <w:szCs w:val="24"/>
              </w:rPr>
            </w:pPr>
            <w:r>
              <w:rPr>
                <w:rFonts w:ascii="Times New Roman" w:hAnsi="Times New Roman" w:cs="Times New Roman"/>
                <w:sz w:val="24"/>
                <w:szCs w:val="24"/>
              </w:rPr>
              <w:t xml:space="preserve">Ownership of the house is transferred </w:t>
            </w:r>
            <w:r w:rsidR="00231B9D">
              <w:rPr>
                <w:rFonts w:ascii="Times New Roman" w:hAnsi="Times New Roman" w:cs="Times New Roman"/>
                <w:sz w:val="24"/>
                <w:szCs w:val="24"/>
              </w:rPr>
              <w:t xml:space="preserve">into a Trust in </w:t>
            </w:r>
            <w:r w:rsidR="001463DF">
              <w:rPr>
                <w:rFonts w:ascii="Times New Roman" w:hAnsi="Times New Roman" w:cs="Times New Roman"/>
                <w:sz w:val="24"/>
                <w:szCs w:val="24"/>
              </w:rPr>
              <w:t>daughter</w:t>
            </w:r>
            <w:r>
              <w:rPr>
                <w:rFonts w:ascii="Times New Roman" w:hAnsi="Times New Roman" w:cs="Times New Roman"/>
                <w:sz w:val="24"/>
                <w:szCs w:val="24"/>
              </w:rPr>
              <w:t>’s</w:t>
            </w:r>
            <w:r w:rsidR="00231B9D">
              <w:rPr>
                <w:rFonts w:ascii="Times New Roman" w:hAnsi="Times New Roman" w:cs="Times New Roman"/>
                <w:sz w:val="24"/>
                <w:szCs w:val="24"/>
              </w:rPr>
              <w:t xml:space="preserve"> name.</w:t>
            </w:r>
            <w:r>
              <w:rPr>
                <w:rFonts w:ascii="Times New Roman" w:hAnsi="Times New Roman" w:cs="Times New Roman"/>
                <w:sz w:val="24"/>
                <w:szCs w:val="24"/>
              </w:rPr>
              <w:t xml:space="preserve">  (This will require working with a trusts &amp; estates attorney and agreeing upon further details such as payment of the mortgage, repairs, maintenance, property taxes, etc.)</w:t>
            </w:r>
          </w:p>
        </w:tc>
        <w:tc>
          <w:tcPr>
            <w:tcW w:w="830" w:type="dxa"/>
          </w:tcPr>
          <w:p w14:paraId="2E25C707" w14:textId="77777777" w:rsidR="00231B9D" w:rsidRPr="00827F81" w:rsidRDefault="00231B9D" w:rsidP="00B25686">
            <w:pPr>
              <w:pStyle w:val="NoSpacing"/>
              <w:jc w:val="center"/>
              <w:rPr>
                <w:rFonts w:ascii="Times New Roman" w:hAnsi="Times New Roman" w:cs="Times New Roman"/>
                <w:b/>
                <w:sz w:val="24"/>
                <w:szCs w:val="24"/>
              </w:rPr>
            </w:pPr>
          </w:p>
        </w:tc>
        <w:tc>
          <w:tcPr>
            <w:tcW w:w="810" w:type="dxa"/>
          </w:tcPr>
          <w:p w14:paraId="7A512491" w14:textId="77777777" w:rsidR="00231B9D" w:rsidRPr="00827F81" w:rsidRDefault="00231B9D" w:rsidP="00B25686">
            <w:pPr>
              <w:pStyle w:val="NoSpacing"/>
              <w:jc w:val="center"/>
              <w:rPr>
                <w:rFonts w:ascii="Times New Roman" w:hAnsi="Times New Roman" w:cs="Times New Roman"/>
                <w:b/>
                <w:sz w:val="24"/>
                <w:szCs w:val="24"/>
              </w:rPr>
            </w:pPr>
          </w:p>
        </w:tc>
      </w:tr>
    </w:tbl>
    <w:p w14:paraId="6A1EF197" w14:textId="77777777" w:rsidR="00231B9D" w:rsidRDefault="00231B9D" w:rsidP="00231B9D">
      <w:pPr>
        <w:pStyle w:val="NoSpacing"/>
        <w:ind w:left="540"/>
        <w:rPr>
          <w:rFonts w:ascii="Times New Roman" w:hAnsi="Times New Roman" w:cs="Times New Roman"/>
          <w:b/>
          <w:sz w:val="24"/>
          <w:szCs w:val="24"/>
        </w:rPr>
      </w:pPr>
    </w:p>
    <w:p w14:paraId="78C4397F" w14:textId="77777777" w:rsidR="00C23171" w:rsidRPr="0099090C" w:rsidRDefault="00C23171" w:rsidP="00C23171">
      <w:pPr>
        <w:tabs>
          <w:tab w:val="left" w:pos="-90"/>
        </w:tabs>
        <w:spacing w:after="0" w:line="240" w:lineRule="auto"/>
        <w:ind w:left="540" w:right="64" w:hanging="540"/>
        <w:rPr>
          <w:rFonts w:ascii="Times New Roman" w:eastAsia="Constantia" w:hAnsi="Times New Roman" w:cs="Times New Roman"/>
          <w:spacing w:val="-1"/>
          <w:sz w:val="24"/>
          <w:szCs w:val="24"/>
        </w:rPr>
      </w:pPr>
    </w:p>
    <w:p w14:paraId="1ADEC3C9"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How will we divide our retirement accounts</w:t>
      </w:r>
      <w:r w:rsidRPr="00C23171">
        <w:rPr>
          <w:rFonts w:ascii="Times New Roman" w:eastAsia="Constantia" w:hAnsi="Times New Roman" w:cs="Times New Roman"/>
          <w:b/>
          <w:spacing w:val="-1"/>
          <w:sz w:val="24"/>
          <w:szCs w:val="24"/>
        </w:rPr>
        <w:t>?</w:t>
      </w:r>
    </w:p>
    <w:p w14:paraId="6F09B93A" w14:textId="49C19A5C" w:rsidR="00E664D2" w:rsidRDefault="001463DF" w:rsidP="00C23171">
      <w:pPr>
        <w:pStyle w:val="ListParagraph"/>
        <w:numPr>
          <w:ilvl w:val="1"/>
          <w:numId w:val="1"/>
        </w:numPr>
        <w:tabs>
          <w:tab w:val="left" w:pos="-90"/>
        </w:tabs>
        <w:spacing w:after="0" w:line="240" w:lineRule="auto"/>
        <w:ind w:left="900" w:right="64"/>
        <w:rPr>
          <w:rFonts w:ascii="Times New Roman" w:eastAsia="Constantia" w:hAnsi="Times New Roman" w:cs="Times New Roman"/>
          <w:spacing w:val="-1"/>
          <w:sz w:val="24"/>
          <w:szCs w:val="24"/>
        </w:rPr>
      </w:pPr>
      <w:r>
        <w:rPr>
          <w:rFonts w:ascii="Times New Roman" w:eastAsia="Constantia" w:hAnsi="Times New Roman" w:cs="Times New Roman"/>
          <w:spacing w:val="-1"/>
          <w:sz w:val="24"/>
          <w:szCs w:val="24"/>
        </w:rPr>
        <w:t>Dana</w:t>
      </w:r>
      <w:r w:rsidR="00C23171">
        <w:rPr>
          <w:rFonts w:ascii="Times New Roman" w:eastAsia="Constantia" w:hAnsi="Times New Roman" w:cs="Times New Roman"/>
          <w:spacing w:val="-1"/>
          <w:sz w:val="24"/>
          <w:szCs w:val="24"/>
        </w:rPr>
        <w:t>:  (two 401(k) accounts)</w:t>
      </w:r>
    </w:p>
    <w:p w14:paraId="6313E3A6" w14:textId="26BD1AFE" w:rsidR="00E664D2" w:rsidRDefault="001463DF" w:rsidP="00C23171">
      <w:pPr>
        <w:pStyle w:val="ListParagraph"/>
        <w:numPr>
          <w:ilvl w:val="1"/>
          <w:numId w:val="1"/>
        </w:numPr>
        <w:tabs>
          <w:tab w:val="left" w:pos="-90"/>
        </w:tabs>
        <w:spacing w:after="0" w:line="240" w:lineRule="auto"/>
        <w:ind w:left="900" w:right="64"/>
        <w:rPr>
          <w:rFonts w:ascii="Times New Roman" w:eastAsia="Constantia" w:hAnsi="Times New Roman" w:cs="Times New Roman"/>
          <w:spacing w:val="-1"/>
          <w:sz w:val="24"/>
          <w:szCs w:val="24"/>
        </w:rPr>
      </w:pPr>
      <w:r>
        <w:rPr>
          <w:rFonts w:ascii="Times New Roman" w:eastAsia="Constantia" w:hAnsi="Times New Roman" w:cs="Times New Roman"/>
          <w:spacing w:val="-1"/>
          <w:sz w:val="24"/>
          <w:szCs w:val="24"/>
        </w:rPr>
        <w:t>Matt</w:t>
      </w:r>
      <w:r w:rsidR="00E664D2">
        <w:rPr>
          <w:rFonts w:ascii="Times New Roman" w:eastAsia="Constantia" w:hAnsi="Times New Roman" w:cs="Times New Roman"/>
          <w:spacing w:val="-1"/>
          <w:sz w:val="24"/>
          <w:szCs w:val="24"/>
        </w:rPr>
        <w:t>:</w:t>
      </w:r>
      <w:r w:rsidR="00C23171">
        <w:rPr>
          <w:rFonts w:ascii="Times New Roman" w:eastAsia="Constantia" w:hAnsi="Times New Roman" w:cs="Times New Roman"/>
          <w:spacing w:val="-1"/>
          <w:sz w:val="24"/>
          <w:szCs w:val="24"/>
        </w:rPr>
        <w:t xml:space="preserve">  TSP + FSPS</w:t>
      </w:r>
    </w:p>
    <w:p w14:paraId="0D1141A2" w14:textId="77777777" w:rsidR="00E664D2" w:rsidRDefault="00E664D2" w:rsidP="00C23171">
      <w:pPr>
        <w:tabs>
          <w:tab w:val="left" w:pos="-90"/>
        </w:tabs>
        <w:spacing w:after="0" w:line="240" w:lineRule="auto"/>
        <w:ind w:right="64"/>
        <w:rPr>
          <w:rFonts w:ascii="Times New Roman" w:eastAsia="Constantia" w:hAnsi="Times New Roman" w:cs="Times New Roman"/>
          <w:spacing w:val="-1"/>
          <w:sz w:val="24"/>
          <w:szCs w:val="24"/>
        </w:rPr>
      </w:pPr>
    </w:p>
    <w:p w14:paraId="6A0F8DA9" w14:textId="703C1260" w:rsidR="00C23171" w:rsidRDefault="00C23171" w:rsidP="00C23171">
      <w:pPr>
        <w:tabs>
          <w:tab w:val="left" w:pos="-90"/>
          <w:tab w:val="left" w:pos="720"/>
        </w:tabs>
        <w:spacing w:after="0" w:line="240" w:lineRule="auto"/>
        <w:ind w:left="720" w:right="64" w:hanging="720"/>
        <w:rPr>
          <w:rFonts w:ascii="Times New Roman" w:eastAsia="Constantia" w:hAnsi="Times New Roman" w:cs="Times New Roman"/>
          <w:color w:val="00B050"/>
          <w:spacing w:val="-1"/>
          <w:sz w:val="24"/>
          <w:szCs w:val="24"/>
        </w:rPr>
      </w:pPr>
      <w:r>
        <w:rPr>
          <w:rFonts w:ascii="Times New Roman" w:eastAsia="Constantia" w:hAnsi="Times New Roman" w:cs="Times New Roman"/>
          <w:spacing w:val="-1"/>
          <w:sz w:val="24"/>
          <w:szCs w:val="24"/>
        </w:rPr>
        <w:tab/>
      </w:r>
      <w:r w:rsidRPr="00FD7512">
        <w:rPr>
          <w:rFonts w:ascii="Times New Roman" w:eastAsia="Constantia" w:hAnsi="Times New Roman" w:cs="Times New Roman"/>
          <w:color w:val="00B050"/>
          <w:spacing w:val="-1"/>
          <w:sz w:val="24"/>
          <w:szCs w:val="24"/>
        </w:rPr>
        <w:t>The marital shares (the amounts accumulating during the marriage</w:t>
      </w:r>
      <w:r w:rsidR="00FD7512">
        <w:rPr>
          <w:rFonts w:ascii="Times New Roman" w:eastAsia="Constantia" w:hAnsi="Times New Roman" w:cs="Times New Roman"/>
          <w:color w:val="00B050"/>
          <w:spacing w:val="-1"/>
          <w:sz w:val="24"/>
          <w:szCs w:val="24"/>
        </w:rPr>
        <w:t>—minus the outstanding loan balances</w:t>
      </w:r>
      <w:r w:rsidRPr="00FD7512">
        <w:rPr>
          <w:rFonts w:ascii="Times New Roman" w:eastAsia="Constantia" w:hAnsi="Times New Roman" w:cs="Times New Roman"/>
          <w:color w:val="00B050"/>
          <w:spacing w:val="-1"/>
          <w:sz w:val="24"/>
          <w:szCs w:val="24"/>
        </w:rPr>
        <w:t xml:space="preserve">) of </w:t>
      </w:r>
      <w:r w:rsidR="001463DF">
        <w:rPr>
          <w:rFonts w:ascii="Times New Roman" w:eastAsia="Constantia" w:hAnsi="Times New Roman" w:cs="Times New Roman"/>
          <w:color w:val="00B050"/>
          <w:spacing w:val="-1"/>
          <w:sz w:val="24"/>
          <w:szCs w:val="24"/>
        </w:rPr>
        <w:t>Dana</w:t>
      </w:r>
      <w:r w:rsidRPr="00FD7512">
        <w:rPr>
          <w:rFonts w:ascii="Times New Roman" w:eastAsia="Constantia" w:hAnsi="Times New Roman" w:cs="Times New Roman"/>
          <w:color w:val="00B050"/>
          <w:spacing w:val="-1"/>
          <w:sz w:val="24"/>
          <w:szCs w:val="24"/>
        </w:rPr>
        <w:t xml:space="preserve">’s two 401(k) accounts and </w:t>
      </w:r>
      <w:r w:rsidR="001463DF">
        <w:rPr>
          <w:rFonts w:ascii="Times New Roman" w:eastAsia="Constantia" w:hAnsi="Times New Roman" w:cs="Times New Roman"/>
          <w:color w:val="00B050"/>
          <w:spacing w:val="-1"/>
          <w:sz w:val="24"/>
          <w:szCs w:val="24"/>
        </w:rPr>
        <w:t>Matt</w:t>
      </w:r>
      <w:r w:rsidRPr="00FD7512">
        <w:rPr>
          <w:rFonts w:ascii="Times New Roman" w:eastAsia="Constantia" w:hAnsi="Times New Roman" w:cs="Times New Roman"/>
          <w:color w:val="00B050"/>
          <w:spacing w:val="-1"/>
          <w:sz w:val="24"/>
          <w:szCs w:val="24"/>
        </w:rPr>
        <w:t>’s TSP will be equalized</w:t>
      </w:r>
      <w:r w:rsidR="00FD7512">
        <w:rPr>
          <w:rFonts w:ascii="Times New Roman" w:eastAsia="Constantia" w:hAnsi="Times New Roman" w:cs="Times New Roman"/>
          <w:color w:val="00B050"/>
          <w:spacing w:val="-1"/>
          <w:sz w:val="24"/>
          <w:szCs w:val="24"/>
        </w:rPr>
        <w:t xml:space="preserve">, with a payment being made from </w:t>
      </w:r>
      <w:r w:rsidR="001463DF">
        <w:rPr>
          <w:rFonts w:ascii="Times New Roman" w:eastAsia="Constantia" w:hAnsi="Times New Roman" w:cs="Times New Roman"/>
          <w:color w:val="00B050"/>
          <w:spacing w:val="-1"/>
          <w:sz w:val="24"/>
          <w:szCs w:val="24"/>
        </w:rPr>
        <w:t>Matt’s</w:t>
      </w:r>
      <w:r w:rsidR="00FD7512">
        <w:rPr>
          <w:rFonts w:ascii="Times New Roman" w:eastAsia="Constantia" w:hAnsi="Times New Roman" w:cs="Times New Roman"/>
          <w:color w:val="00B050"/>
          <w:spacing w:val="-1"/>
          <w:sz w:val="24"/>
          <w:szCs w:val="24"/>
        </w:rPr>
        <w:t xml:space="preserve"> TSP.</w:t>
      </w:r>
    </w:p>
    <w:p w14:paraId="71BA73DE" w14:textId="77777777" w:rsidR="00FD7512" w:rsidRDefault="00FD7512" w:rsidP="00C23171">
      <w:pPr>
        <w:tabs>
          <w:tab w:val="left" w:pos="-90"/>
          <w:tab w:val="left" w:pos="720"/>
        </w:tabs>
        <w:spacing w:after="0" w:line="240" w:lineRule="auto"/>
        <w:ind w:left="720" w:right="64" w:hanging="720"/>
        <w:rPr>
          <w:rFonts w:ascii="Times New Roman" w:eastAsia="Constantia" w:hAnsi="Times New Roman" w:cs="Times New Roman"/>
          <w:color w:val="00B050"/>
          <w:spacing w:val="-1"/>
          <w:sz w:val="24"/>
          <w:szCs w:val="24"/>
        </w:rPr>
      </w:pPr>
    </w:p>
    <w:p w14:paraId="18FC05EF" w14:textId="6C3847CE" w:rsidR="00FD7512" w:rsidRDefault="00FD7512" w:rsidP="00C23171">
      <w:pPr>
        <w:tabs>
          <w:tab w:val="left" w:pos="-90"/>
          <w:tab w:val="left" w:pos="720"/>
        </w:tabs>
        <w:spacing w:after="0" w:line="240" w:lineRule="auto"/>
        <w:ind w:left="720" w:right="64" w:hanging="720"/>
        <w:rPr>
          <w:rFonts w:ascii="Times New Roman" w:eastAsia="Constantia" w:hAnsi="Times New Roman" w:cs="Times New Roman"/>
          <w:color w:val="00B050"/>
          <w:spacing w:val="-1"/>
          <w:sz w:val="24"/>
          <w:szCs w:val="24"/>
        </w:rPr>
      </w:pPr>
      <w:r>
        <w:rPr>
          <w:rFonts w:ascii="Times New Roman" w:eastAsia="Constantia" w:hAnsi="Times New Roman" w:cs="Times New Roman"/>
          <w:color w:val="00B050"/>
          <w:spacing w:val="-1"/>
          <w:sz w:val="24"/>
          <w:szCs w:val="24"/>
        </w:rPr>
        <w:tab/>
      </w:r>
      <w:r w:rsidR="001463DF">
        <w:rPr>
          <w:rFonts w:ascii="Times New Roman" w:eastAsia="Constantia" w:hAnsi="Times New Roman" w:cs="Times New Roman"/>
          <w:color w:val="00B050"/>
          <w:spacing w:val="-1"/>
          <w:sz w:val="24"/>
          <w:szCs w:val="24"/>
        </w:rPr>
        <w:t>Dana</w:t>
      </w:r>
      <w:r>
        <w:rPr>
          <w:rFonts w:ascii="Times New Roman" w:eastAsia="Constantia" w:hAnsi="Times New Roman" w:cs="Times New Roman"/>
          <w:color w:val="00B050"/>
          <w:spacing w:val="-1"/>
          <w:sz w:val="24"/>
          <w:szCs w:val="24"/>
        </w:rPr>
        <w:t xml:space="preserve"> will receive 50% of the marital share of </w:t>
      </w:r>
      <w:r w:rsidR="001463DF">
        <w:rPr>
          <w:rFonts w:ascii="Times New Roman" w:eastAsia="Constantia" w:hAnsi="Times New Roman" w:cs="Times New Roman"/>
          <w:color w:val="00B050"/>
          <w:spacing w:val="-1"/>
          <w:sz w:val="24"/>
          <w:szCs w:val="24"/>
        </w:rPr>
        <w:t>Matt’s</w:t>
      </w:r>
      <w:r>
        <w:rPr>
          <w:rFonts w:ascii="Times New Roman" w:eastAsia="Constantia" w:hAnsi="Times New Roman" w:cs="Times New Roman"/>
          <w:color w:val="00B050"/>
          <w:spacing w:val="-1"/>
          <w:sz w:val="24"/>
          <w:szCs w:val="24"/>
        </w:rPr>
        <w:t xml:space="preserve"> FSPS pension (i.e., a percentage equal to 1/2 of the amount of creditable service accumulated during the marriage).  A court order will be submitted to OPM so that when they begin making payments to </w:t>
      </w:r>
      <w:r w:rsidR="001463DF">
        <w:rPr>
          <w:rFonts w:ascii="Times New Roman" w:eastAsia="Constantia" w:hAnsi="Times New Roman" w:cs="Times New Roman"/>
          <w:color w:val="00B050"/>
          <w:spacing w:val="-1"/>
          <w:sz w:val="24"/>
          <w:szCs w:val="24"/>
        </w:rPr>
        <w:t>Matt</w:t>
      </w:r>
      <w:r>
        <w:rPr>
          <w:rFonts w:ascii="Times New Roman" w:eastAsia="Constantia" w:hAnsi="Times New Roman" w:cs="Times New Roman"/>
          <w:color w:val="00B050"/>
          <w:spacing w:val="-1"/>
          <w:sz w:val="24"/>
          <w:szCs w:val="24"/>
        </w:rPr>
        <w:t xml:space="preserve">, they will automatically deduct </w:t>
      </w:r>
      <w:r w:rsidR="001463DF">
        <w:rPr>
          <w:rFonts w:ascii="Times New Roman" w:eastAsia="Constantia" w:hAnsi="Times New Roman" w:cs="Times New Roman"/>
          <w:color w:val="00B050"/>
          <w:spacing w:val="-1"/>
          <w:sz w:val="24"/>
          <w:szCs w:val="24"/>
        </w:rPr>
        <w:t>Dana’s</w:t>
      </w:r>
      <w:r>
        <w:rPr>
          <w:rFonts w:ascii="Times New Roman" w:eastAsia="Constantia" w:hAnsi="Times New Roman" w:cs="Times New Roman"/>
          <w:color w:val="00B050"/>
          <w:spacing w:val="-1"/>
          <w:sz w:val="24"/>
          <w:szCs w:val="24"/>
        </w:rPr>
        <w:t xml:space="preserve"> share and pay her directly.</w:t>
      </w:r>
    </w:p>
    <w:p w14:paraId="177C6616" w14:textId="77777777" w:rsidR="00FD7512" w:rsidRDefault="00FD7512" w:rsidP="00C23171">
      <w:pPr>
        <w:tabs>
          <w:tab w:val="left" w:pos="-90"/>
          <w:tab w:val="left" w:pos="720"/>
        </w:tabs>
        <w:spacing w:after="0" w:line="240" w:lineRule="auto"/>
        <w:ind w:left="720" w:right="64" w:hanging="720"/>
        <w:rPr>
          <w:rFonts w:ascii="Times New Roman" w:eastAsia="Constantia" w:hAnsi="Times New Roman" w:cs="Times New Roman"/>
          <w:color w:val="00B050"/>
          <w:spacing w:val="-1"/>
          <w:sz w:val="24"/>
          <w:szCs w:val="24"/>
        </w:rPr>
      </w:pPr>
    </w:p>
    <w:p w14:paraId="1A651FAE" w14:textId="609F7F40" w:rsidR="00FD7512" w:rsidRPr="00FD7512" w:rsidRDefault="00FD7512" w:rsidP="00FD7512">
      <w:pPr>
        <w:pStyle w:val="ListParagraph"/>
        <w:numPr>
          <w:ilvl w:val="0"/>
          <w:numId w:val="3"/>
        </w:numPr>
        <w:tabs>
          <w:tab w:val="left" w:pos="-90"/>
          <w:tab w:val="left" w:pos="720"/>
        </w:tabs>
        <w:spacing w:after="0" w:line="240" w:lineRule="auto"/>
        <w:ind w:right="64"/>
        <w:rPr>
          <w:rFonts w:ascii="Times New Roman" w:eastAsia="Constantia" w:hAnsi="Times New Roman" w:cs="Times New Roman"/>
          <w:spacing w:val="-1"/>
          <w:sz w:val="24"/>
          <w:szCs w:val="24"/>
        </w:rPr>
      </w:pPr>
      <w:r w:rsidRPr="00FD7512">
        <w:rPr>
          <w:rFonts w:ascii="Times New Roman" w:eastAsia="Constantia" w:hAnsi="Times New Roman" w:cs="Times New Roman"/>
          <w:i/>
          <w:spacing w:val="-1"/>
          <w:sz w:val="24"/>
          <w:szCs w:val="24"/>
          <w:u w:val="single"/>
        </w:rPr>
        <w:t xml:space="preserve">What about the </w:t>
      </w:r>
      <w:r w:rsidR="002C3E4D">
        <w:rPr>
          <w:rFonts w:ascii="Times New Roman" w:eastAsia="Constantia" w:hAnsi="Times New Roman" w:cs="Times New Roman"/>
          <w:i/>
          <w:spacing w:val="-1"/>
          <w:sz w:val="24"/>
          <w:szCs w:val="24"/>
          <w:u w:val="single"/>
        </w:rPr>
        <w:t xml:space="preserve">FSPS </w:t>
      </w:r>
      <w:r w:rsidRPr="00FD7512">
        <w:rPr>
          <w:rFonts w:ascii="Times New Roman" w:eastAsia="Constantia" w:hAnsi="Times New Roman" w:cs="Times New Roman"/>
          <w:i/>
          <w:spacing w:val="-1"/>
          <w:sz w:val="24"/>
          <w:szCs w:val="24"/>
          <w:u w:val="single"/>
        </w:rPr>
        <w:t>survivor benefit</w:t>
      </w:r>
      <w:r w:rsidRPr="00FD7512">
        <w:rPr>
          <w:rFonts w:ascii="Times New Roman" w:eastAsia="Constantia" w:hAnsi="Times New Roman" w:cs="Times New Roman"/>
          <w:spacing w:val="-1"/>
          <w:sz w:val="24"/>
          <w:szCs w:val="24"/>
        </w:rPr>
        <w:t>?</w:t>
      </w:r>
    </w:p>
    <w:p w14:paraId="347D06D7" w14:textId="77777777" w:rsidR="00FD7512" w:rsidRDefault="00FD7512" w:rsidP="00FD7512">
      <w:pPr>
        <w:pStyle w:val="ListParagraph"/>
        <w:tabs>
          <w:tab w:val="left" w:pos="-90"/>
          <w:tab w:val="left" w:pos="720"/>
        </w:tabs>
        <w:spacing w:after="0" w:line="240" w:lineRule="auto"/>
        <w:ind w:left="1080" w:right="64"/>
        <w:rPr>
          <w:rFonts w:ascii="Times New Roman" w:eastAsia="Constantia" w:hAnsi="Times New Roman" w:cs="Times New Roman"/>
          <w:color w:val="00B050"/>
          <w:spacing w:val="-1"/>
          <w:sz w:val="24"/>
          <w:szCs w:val="24"/>
        </w:rPr>
      </w:pPr>
    </w:p>
    <w:p w14:paraId="61E1A612" w14:textId="43E17F60" w:rsidR="002C3E4D" w:rsidRPr="002C3E4D" w:rsidRDefault="001463DF" w:rsidP="002C3E4D">
      <w:pPr>
        <w:pStyle w:val="ListParagraph"/>
        <w:tabs>
          <w:tab w:val="left" w:pos="-90"/>
        </w:tabs>
        <w:spacing w:after="0" w:line="240" w:lineRule="auto"/>
        <w:ind w:right="64"/>
        <w:rPr>
          <w:rFonts w:ascii="Times New Roman" w:eastAsia="Constantia" w:hAnsi="Times New Roman" w:cs="Times New Roman"/>
          <w:i/>
          <w:iCs/>
          <w:spacing w:val="-1"/>
          <w:sz w:val="24"/>
          <w:szCs w:val="24"/>
        </w:rPr>
      </w:pPr>
      <w:r>
        <w:rPr>
          <w:rFonts w:ascii="Times New Roman" w:eastAsia="Constantia" w:hAnsi="Times New Roman" w:cs="Times New Roman"/>
          <w:i/>
          <w:iCs/>
          <w:color w:val="FF0000"/>
          <w:spacing w:val="-1"/>
          <w:sz w:val="24"/>
          <w:szCs w:val="24"/>
        </w:rPr>
        <w:t>Matt</w:t>
      </w:r>
      <w:r w:rsidR="002C3E4D" w:rsidRPr="002C3E4D">
        <w:rPr>
          <w:rFonts w:ascii="Times New Roman" w:eastAsia="Constantia" w:hAnsi="Times New Roman" w:cs="Times New Roman"/>
          <w:i/>
          <w:iCs/>
          <w:color w:val="FF0000"/>
          <w:spacing w:val="-1"/>
          <w:sz w:val="24"/>
          <w:szCs w:val="24"/>
        </w:rPr>
        <w:t xml:space="preserve"> will have the option of electing the survivor annuity benefit associated with his pension when he retires.  It is essentially a life insurance policy on his pension—so that if he predeceases </w:t>
      </w:r>
      <w:r>
        <w:rPr>
          <w:rFonts w:ascii="Times New Roman" w:eastAsia="Constantia" w:hAnsi="Times New Roman" w:cs="Times New Roman"/>
          <w:i/>
          <w:iCs/>
          <w:color w:val="FF0000"/>
          <w:spacing w:val="-1"/>
          <w:sz w:val="24"/>
          <w:szCs w:val="24"/>
        </w:rPr>
        <w:t>Dana</w:t>
      </w:r>
      <w:r w:rsidR="002C3E4D" w:rsidRPr="002C3E4D">
        <w:rPr>
          <w:rFonts w:ascii="Times New Roman" w:eastAsia="Constantia" w:hAnsi="Times New Roman" w:cs="Times New Roman"/>
          <w:i/>
          <w:iCs/>
          <w:color w:val="FF0000"/>
          <w:spacing w:val="-1"/>
          <w:sz w:val="24"/>
          <w:szCs w:val="24"/>
        </w:rPr>
        <w:t xml:space="preserve"> after his retirement, she will continue to receive her share of the pension until she dies.  The cost for the maximum survivor annuity (which would result in no change to </w:t>
      </w:r>
      <w:r>
        <w:rPr>
          <w:rFonts w:ascii="Times New Roman" w:eastAsia="Constantia" w:hAnsi="Times New Roman" w:cs="Times New Roman"/>
          <w:i/>
          <w:iCs/>
          <w:color w:val="FF0000"/>
          <w:spacing w:val="-1"/>
          <w:sz w:val="24"/>
          <w:szCs w:val="24"/>
        </w:rPr>
        <w:t>Dana’s</w:t>
      </w:r>
      <w:r w:rsidR="002C3E4D" w:rsidRPr="002C3E4D">
        <w:rPr>
          <w:rFonts w:ascii="Times New Roman" w:eastAsia="Constantia" w:hAnsi="Times New Roman" w:cs="Times New Roman"/>
          <w:i/>
          <w:iCs/>
          <w:color w:val="FF0000"/>
          <w:spacing w:val="-1"/>
          <w:sz w:val="24"/>
          <w:szCs w:val="24"/>
        </w:rPr>
        <w:t xml:space="preserve"> payment in the event of </w:t>
      </w:r>
      <w:r>
        <w:rPr>
          <w:rFonts w:ascii="Times New Roman" w:eastAsia="Constantia" w:hAnsi="Times New Roman" w:cs="Times New Roman"/>
          <w:i/>
          <w:iCs/>
          <w:color w:val="FF0000"/>
          <w:spacing w:val="-1"/>
          <w:sz w:val="24"/>
          <w:szCs w:val="24"/>
        </w:rPr>
        <w:t>Matt’s</w:t>
      </w:r>
      <w:r w:rsidR="002C3E4D" w:rsidRPr="002C3E4D">
        <w:rPr>
          <w:rFonts w:ascii="Times New Roman" w:eastAsia="Constantia" w:hAnsi="Times New Roman" w:cs="Times New Roman"/>
          <w:i/>
          <w:iCs/>
          <w:color w:val="FF0000"/>
          <w:spacing w:val="-1"/>
          <w:sz w:val="24"/>
          <w:szCs w:val="24"/>
        </w:rPr>
        <w:t xml:space="preserve"> death) will be 10% of his monthly pension payment.  It is deducted from the pension payment, and can be allocated between you, or one party can be solely responsible for the payment. </w:t>
      </w:r>
    </w:p>
    <w:p w14:paraId="55FDF459" w14:textId="77777777" w:rsidR="002C3E4D" w:rsidRDefault="002C3E4D" w:rsidP="002C3E4D">
      <w:pPr>
        <w:pStyle w:val="ListParagraph"/>
        <w:tabs>
          <w:tab w:val="left" w:pos="-90"/>
        </w:tabs>
        <w:spacing w:after="0" w:line="240" w:lineRule="auto"/>
        <w:ind w:left="540" w:right="64"/>
        <w:rPr>
          <w:rFonts w:ascii="Times New Roman" w:eastAsia="Constantia" w:hAnsi="Times New Roman" w:cs="Times New Roman"/>
          <w:spacing w:val="-1"/>
          <w:sz w:val="24"/>
          <w:szCs w:val="24"/>
        </w:rPr>
      </w:pPr>
    </w:p>
    <w:tbl>
      <w:tblPr>
        <w:tblStyle w:val="TableGrid"/>
        <w:tblW w:w="0" w:type="auto"/>
        <w:tblInd w:w="625" w:type="dxa"/>
        <w:tblLook w:val="04A0" w:firstRow="1" w:lastRow="0" w:firstColumn="1" w:lastColumn="0" w:noHBand="0" w:noVBand="1"/>
      </w:tblPr>
      <w:tblGrid>
        <w:gridCol w:w="710"/>
        <w:gridCol w:w="6867"/>
        <w:gridCol w:w="825"/>
        <w:gridCol w:w="1043"/>
      </w:tblGrid>
      <w:tr w:rsidR="002C3E4D" w14:paraId="393D5F09" w14:textId="77777777" w:rsidTr="002C3E4D">
        <w:tc>
          <w:tcPr>
            <w:tcW w:w="7577" w:type="dxa"/>
            <w:gridSpan w:val="2"/>
            <w:shd w:val="clear" w:color="auto" w:fill="D0CECE" w:themeFill="background2" w:themeFillShade="E6"/>
          </w:tcPr>
          <w:p w14:paraId="28ACE8FE" w14:textId="77777777" w:rsidR="002C3E4D" w:rsidRPr="0055731C" w:rsidRDefault="002C3E4D" w:rsidP="008127B9">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25" w:type="dxa"/>
            <w:shd w:val="clear" w:color="auto" w:fill="D0CECE" w:themeFill="background2" w:themeFillShade="E6"/>
          </w:tcPr>
          <w:p w14:paraId="0C7313B2" w14:textId="1126A2EE" w:rsidR="002C3E4D"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1043" w:type="dxa"/>
            <w:shd w:val="clear" w:color="auto" w:fill="D0CECE" w:themeFill="background2" w:themeFillShade="E6"/>
          </w:tcPr>
          <w:p w14:paraId="35C748B7" w14:textId="57D7BA3E" w:rsidR="002C3E4D"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2C3E4D" w14:paraId="17F0764E" w14:textId="77777777" w:rsidTr="002C3E4D">
        <w:tc>
          <w:tcPr>
            <w:tcW w:w="710" w:type="dxa"/>
          </w:tcPr>
          <w:p w14:paraId="0273ABD9" w14:textId="77777777" w:rsidR="002C3E4D" w:rsidRPr="00827F81" w:rsidRDefault="002C3E4D" w:rsidP="008127B9">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6867" w:type="dxa"/>
          </w:tcPr>
          <w:p w14:paraId="2A945390" w14:textId="07F4FE53" w:rsidR="002C3E4D" w:rsidRDefault="001463DF" w:rsidP="008127B9">
            <w:pPr>
              <w:pStyle w:val="NoSpacing"/>
              <w:rPr>
                <w:rFonts w:ascii="Times New Roman" w:hAnsi="Times New Roman" w:cs="Times New Roman"/>
                <w:sz w:val="24"/>
                <w:szCs w:val="24"/>
              </w:rPr>
            </w:pPr>
            <w:r>
              <w:rPr>
                <w:rFonts w:ascii="Times New Roman" w:hAnsi="Times New Roman" w:cs="Times New Roman"/>
                <w:sz w:val="24"/>
                <w:szCs w:val="24"/>
              </w:rPr>
              <w:t>Matt</w:t>
            </w:r>
            <w:r w:rsidR="002C3E4D">
              <w:rPr>
                <w:rFonts w:ascii="Times New Roman" w:hAnsi="Times New Roman" w:cs="Times New Roman"/>
                <w:sz w:val="24"/>
                <w:szCs w:val="24"/>
              </w:rPr>
              <w:t xml:space="preserve"> has no obligation to elect the survivor annuity benefit when he retires.</w:t>
            </w:r>
          </w:p>
        </w:tc>
        <w:tc>
          <w:tcPr>
            <w:tcW w:w="825" w:type="dxa"/>
          </w:tcPr>
          <w:p w14:paraId="175689D8" w14:textId="77777777" w:rsidR="002C3E4D" w:rsidRPr="00827F81" w:rsidRDefault="002C3E4D" w:rsidP="008127B9">
            <w:pPr>
              <w:pStyle w:val="NoSpacing"/>
              <w:jc w:val="center"/>
              <w:rPr>
                <w:rFonts w:ascii="Times New Roman" w:hAnsi="Times New Roman" w:cs="Times New Roman"/>
                <w:b/>
                <w:sz w:val="24"/>
                <w:szCs w:val="24"/>
              </w:rPr>
            </w:pPr>
          </w:p>
        </w:tc>
        <w:tc>
          <w:tcPr>
            <w:tcW w:w="1043" w:type="dxa"/>
          </w:tcPr>
          <w:p w14:paraId="6DF2D55E" w14:textId="77777777" w:rsidR="002C3E4D" w:rsidRPr="00827F81" w:rsidRDefault="002C3E4D" w:rsidP="008127B9">
            <w:pPr>
              <w:pStyle w:val="NoSpacing"/>
              <w:jc w:val="center"/>
              <w:rPr>
                <w:rFonts w:ascii="Times New Roman" w:hAnsi="Times New Roman" w:cs="Times New Roman"/>
                <w:b/>
                <w:sz w:val="24"/>
                <w:szCs w:val="24"/>
              </w:rPr>
            </w:pPr>
          </w:p>
        </w:tc>
      </w:tr>
      <w:tr w:rsidR="002C3E4D" w14:paraId="28D899E1" w14:textId="77777777" w:rsidTr="002C3E4D">
        <w:trPr>
          <w:trHeight w:val="377"/>
        </w:trPr>
        <w:tc>
          <w:tcPr>
            <w:tcW w:w="710" w:type="dxa"/>
          </w:tcPr>
          <w:p w14:paraId="7EF74B40" w14:textId="77777777" w:rsidR="002C3E4D" w:rsidRDefault="002C3E4D" w:rsidP="008127B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6867" w:type="dxa"/>
          </w:tcPr>
          <w:p w14:paraId="700EC9F0" w14:textId="582D5F6B" w:rsidR="002C3E4D" w:rsidRPr="0013020D" w:rsidRDefault="001463DF" w:rsidP="008127B9">
            <w:pPr>
              <w:pStyle w:val="NoSpacing"/>
            </w:pPr>
            <w:r>
              <w:rPr>
                <w:rFonts w:ascii="Times New Roman" w:hAnsi="Times New Roman" w:cs="Times New Roman"/>
                <w:sz w:val="24"/>
                <w:szCs w:val="24"/>
              </w:rPr>
              <w:t>Matt</w:t>
            </w:r>
            <w:r w:rsidR="002C3E4D">
              <w:rPr>
                <w:rFonts w:ascii="Times New Roman" w:hAnsi="Times New Roman" w:cs="Times New Roman"/>
                <w:sz w:val="24"/>
                <w:szCs w:val="24"/>
              </w:rPr>
              <w:t xml:space="preserve"> must elect the survivor annuity benefit and name </w:t>
            </w:r>
            <w:r>
              <w:rPr>
                <w:rFonts w:ascii="Times New Roman" w:hAnsi="Times New Roman" w:cs="Times New Roman"/>
                <w:sz w:val="24"/>
                <w:szCs w:val="24"/>
              </w:rPr>
              <w:t>Dana</w:t>
            </w:r>
            <w:r w:rsidR="002C3E4D">
              <w:rPr>
                <w:rFonts w:ascii="Times New Roman" w:hAnsi="Times New Roman" w:cs="Times New Roman"/>
                <w:sz w:val="24"/>
                <w:szCs w:val="24"/>
              </w:rPr>
              <w:t xml:space="preserve"> as the beneficiary.  The parties will equally share the cost of the benefit.</w:t>
            </w:r>
          </w:p>
        </w:tc>
        <w:tc>
          <w:tcPr>
            <w:tcW w:w="825" w:type="dxa"/>
          </w:tcPr>
          <w:p w14:paraId="0265E76A" w14:textId="77777777" w:rsidR="002C3E4D" w:rsidRPr="00827F81" w:rsidRDefault="002C3E4D" w:rsidP="008127B9">
            <w:pPr>
              <w:pStyle w:val="NoSpacing"/>
              <w:jc w:val="center"/>
              <w:rPr>
                <w:rFonts w:ascii="Times New Roman" w:hAnsi="Times New Roman" w:cs="Times New Roman"/>
                <w:b/>
                <w:sz w:val="24"/>
                <w:szCs w:val="24"/>
              </w:rPr>
            </w:pPr>
          </w:p>
        </w:tc>
        <w:tc>
          <w:tcPr>
            <w:tcW w:w="1043" w:type="dxa"/>
          </w:tcPr>
          <w:p w14:paraId="1A6B7E4A" w14:textId="77777777" w:rsidR="002C3E4D" w:rsidRPr="00827F81" w:rsidRDefault="002C3E4D" w:rsidP="008127B9">
            <w:pPr>
              <w:pStyle w:val="NoSpacing"/>
              <w:jc w:val="center"/>
              <w:rPr>
                <w:rFonts w:ascii="Times New Roman" w:hAnsi="Times New Roman" w:cs="Times New Roman"/>
                <w:b/>
                <w:sz w:val="24"/>
                <w:szCs w:val="24"/>
              </w:rPr>
            </w:pPr>
          </w:p>
        </w:tc>
      </w:tr>
      <w:tr w:rsidR="002C3E4D" w14:paraId="1002A195" w14:textId="77777777" w:rsidTr="002C3E4D">
        <w:trPr>
          <w:trHeight w:val="350"/>
        </w:trPr>
        <w:tc>
          <w:tcPr>
            <w:tcW w:w="710" w:type="dxa"/>
          </w:tcPr>
          <w:p w14:paraId="189411AD" w14:textId="77777777" w:rsidR="002C3E4D" w:rsidRDefault="002C3E4D" w:rsidP="002C3E4D">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867" w:type="dxa"/>
          </w:tcPr>
          <w:p w14:paraId="0376D186" w14:textId="0CF80DCD" w:rsidR="002C3E4D" w:rsidRDefault="001463DF" w:rsidP="002C3E4D">
            <w:pPr>
              <w:pStyle w:val="NoSpacing"/>
              <w:rPr>
                <w:rFonts w:ascii="Times New Roman" w:hAnsi="Times New Roman" w:cs="Times New Roman"/>
                <w:sz w:val="24"/>
                <w:szCs w:val="24"/>
              </w:rPr>
            </w:pPr>
            <w:r>
              <w:rPr>
                <w:rFonts w:ascii="Times New Roman" w:hAnsi="Times New Roman" w:cs="Times New Roman"/>
                <w:sz w:val="24"/>
                <w:szCs w:val="24"/>
              </w:rPr>
              <w:t>Matt</w:t>
            </w:r>
            <w:r w:rsidR="002C3E4D">
              <w:rPr>
                <w:rFonts w:ascii="Times New Roman" w:hAnsi="Times New Roman" w:cs="Times New Roman"/>
                <w:sz w:val="24"/>
                <w:szCs w:val="24"/>
              </w:rPr>
              <w:t xml:space="preserve"> must elect the survivor annuity benefit and name </w:t>
            </w:r>
            <w:r>
              <w:rPr>
                <w:rFonts w:ascii="Times New Roman" w:hAnsi="Times New Roman" w:cs="Times New Roman"/>
                <w:sz w:val="24"/>
                <w:szCs w:val="24"/>
              </w:rPr>
              <w:t>Dana</w:t>
            </w:r>
            <w:r w:rsidR="002C3E4D">
              <w:rPr>
                <w:rFonts w:ascii="Times New Roman" w:hAnsi="Times New Roman" w:cs="Times New Roman"/>
                <w:sz w:val="24"/>
                <w:szCs w:val="24"/>
              </w:rPr>
              <w:t xml:space="preserve"> as the beneficiary.  The cost of the benefit will be shared pro rata, in proportion to the amount of the monthly pension benefit each is receiving at that time.</w:t>
            </w:r>
          </w:p>
        </w:tc>
        <w:tc>
          <w:tcPr>
            <w:tcW w:w="825" w:type="dxa"/>
          </w:tcPr>
          <w:p w14:paraId="0050B396" w14:textId="77777777" w:rsidR="002C3E4D" w:rsidRPr="00827F81" w:rsidRDefault="002C3E4D" w:rsidP="002C3E4D">
            <w:pPr>
              <w:pStyle w:val="NoSpacing"/>
              <w:jc w:val="center"/>
              <w:rPr>
                <w:rFonts w:ascii="Times New Roman" w:hAnsi="Times New Roman" w:cs="Times New Roman"/>
                <w:b/>
                <w:sz w:val="24"/>
                <w:szCs w:val="24"/>
              </w:rPr>
            </w:pPr>
          </w:p>
        </w:tc>
        <w:tc>
          <w:tcPr>
            <w:tcW w:w="1043" w:type="dxa"/>
          </w:tcPr>
          <w:p w14:paraId="330633EC" w14:textId="77777777" w:rsidR="002C3E4D" w:rsidRPr="00827F81" w:rsidRDefault="002C3E4D" w:rsidP="002C3E4D">
            <w:pPr>
              <w:pStyle w:val="NoSpacing"/>
              <w:jc w:val="center"/>
              <w:rPr>
                <w:rFonts w:ascii="Times New Roman" w:hAnsi="Times New Roman" w:cs="Times New Roman"/>
                <w:b/>
                <w:sz w:val="24"/>
                <w:szCs w:val="24"/>
              </w:rPr>
            </w:pPr>
          </w:p>
        </w:tc>
      </w:tr>
      <w:tr w:rsidR="002C3E4D" w14:paraId="14CEB927" w14:textId="77777777" w:rsidTr="002C3E4D">
        <w:trPr>
          <w:trHeight w:val="350"/>
        </w:trPr>
        <w:tc>
          <w:tcPr>
            <w:tcW w:w="710" w:type="dxa"/>
          </w:tcPr>
          <w:p w14:paraId="4FFD7F82" w14:textId="77777777" w:rsidR="002C3E4D" w:rsidRDefault="002C3E4D" w:rsidP="002C3E4D">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6867" w:type="dxa"/>
          </w:tcPr>
          <w:p w14:paraId="4B1188C6" w14:textId="63B96E12" w:rsidR="002C3E4D" w:rsidRDefault="001463DF" w:rsidP="002C3E4D">
            <w:pPr>
              <w:pStyle w:val="NoSpacing"/>
              <w:rPr>
                <w:rFonts w:ascii="Times New Roman" w:hAnsi="Times New Roman" w:cs="Times New Roman"/>
                <w:sz w:val="24"/>
                <w:szCs w:val="24"/>
              </w:rPr>
            </w:pPr>
            <w:r>
              <w:rPr>
                <w:rFonts w:ascii="Times New Roman" w:hAnsi="Times New Roman" w:cs="Times New Roman"/>
                <w:sz w:val="24"/>
                <w:szCs w:val="24"/>
              </w:rPr>
              <w:t>Matt</w:t>
            </w:r>
            <w:r w:rsidR="002C3E4D">
              <w:rPr>
                <w:rFonts w:ascii="Times New Roman" w:hAnsi="Times New Roman" w:cs="Times New Roman"/>
                <w:sz w:val="24"/>
                <w:szCs w:val="24"/>
              </w:rPr>
              <w:t xml:space="preserve"> must elect the survivor annuity benefit and name </w:t>
            </w:r>
            <w:r>
              <w:rPr>
                <w:rFonts w:ascii="Times New Roman" w:hAnsi="Times New Roman" w:cs="Times New Roman"/>
                <w:sz w:val="24"/>
                <w:szCs w:val="24"/>
              </w:rPr>
              <w:t>Dana</w:t>
            </w:r>
            <w:r w:rsidR="002C3E4D">
              <w:rPr>
                <w:rFonts w:ascii="Times New Roman" w:hAnsi="Times New Roman" w:cs="Times New Roman"/>
                <w:sz w:val="24"/>
                <w:szCs w:val="24"/>
              </w:rPr>
              <w:t xml:space="preserve"> as the beneficiary.  The cost of the benefit will be paid from </w:t>
            </w:r>
            <w:r>
              <w:rPr>
                <w:rFonts w:ascii="Times New Roman" w:hAnsi="Times New Roman" w:cs="Times New Roman"/>
                <w:sz w:val="24"/>
                <w:szCs w:val="24"/>
              </w:rPr>
              <w:t>Matt’s</w:t>
            </w:r>
            <w:r w:rsidR="002C3E4D">
              <w:rPr>
                <w:rFonts w:ascii="Times New Roman" w:hAnsi="Times New Roman" w:cs="Times New Roman"/>
                <w:sz w:val="24"/>
                <w:szCs w:val="24"/>
              </w:rPr>
              <w:t xml:space="preserve"> share of the monthly pension payments.</w:t>
            </w:r>
          </w:p>
        </w:tc>
        <w:tc>
          <w:tcPr>
            <w:tcW w:w="825" w:type="dxa"/>
          </w:tcPr>
          <w:p w14:paraId="7AB8F901" w14:textId="77777777" w:rsidR="002C3E4D" w:rsidRPr="00827F81" w:rsidRDefault="002C3E4D" w:rsidP="002C3E4D">
            <w:pPr>
              <w:pStyle w:val="NoSpacing"/>
              <w:jc w:val="center"/>
              <w:rPr>
                <w:rFonts w:ascii="Times New Roman" w:hAnsi="Times New Roman" w:cs="Times New Roman"/>
                <w:b/>
                <w:sz w:val="24"/>
                <w:szCs w:val="24"/>
              </w:rPr>
            </w:pPr>
          </w:p>
        </w:tc>
        <w:tc>
          <w:tcPr>
            <w:tcW w:w="1043" w:type="dxa"/>
          </w:tcPr>
          <w:p w14:paraId="25359CD7" w14:textId="77777777" w:rsidR="002C3E4D" w:rsidRPr="00827F81" w:rsidRDefault="002C3E4D" w:rsidP="002C3E4D">
            <w:pPr>
              <w:pStyle w:val="NoSpacing"/>
              <w:jc w:val="center"/>
              <w:rPr>
                <w:rFonts w:ascii="Times New Roman" w:hAnsi="Times New Roman" w:cs="Times New Roman"/>
                <w:b/>
                <w:sz w:val="24"/>
                <w:szCs w:val="24"/>
              </w:rPr>
            </w:pPr>
          </w:p>
        </w:tc>
      </w:tr>
      <w:tr w:rsidR="002C3E4D" w14:paraId="5E19B59B" w14:textId="77777777" w:rsidTr="002C3E4D">
        <w:trPr>
          <w:trHeight w:val="350"/>
        </w:trPr>
        <w:tc>
          <w:tcPr>
            <w:tcW w:w="710" w:type="dxa"/>
          </w:tcPr>
          <w:p w14:paraId="7D023334" w14:textId="1B58EB1B" w:rsidR="002C3E4D" w:rsidRDefault="002C3E4D" w:rsidP="002C3E4D">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6867" w:type="dxa"/>
          </w:tcPr>
          <w:p w14:paraId="5873402F" w14:textId="5D853157" w:rsidR="002C3E4D" w:rsidRDefault="001463DF" w:rsidP="002C3E4D">
            <w:pPr>
              <w:pStyle w:val="NoSpacing"/>
              <w:rPr>
                <w:rFonts w:ascii="Times New Roman" w:hAnsi="Times New Roman" w:cs="Times New Roman"/>
                <w:sz w:val="24"/>
                <w:szCs w:val="24"/>
              </w:rPr>
            </w:pPr>
            <w:r>
              <w:rPr>
                <w:rFonts w:ascii="Times New Roman" w:hAnsi="Times New Roman" w:cs="Times New Roman"/>
                <w:sz w:val="24"/>
                <w:szCs w:val="24"/>
              </w:rPr>
              <w:t>Matt</w:t>
            </w:r>
            <w:r w:rsidR="002C3E4D">
              <w:rPr>
                <w:rFonts w:ascii="Times New Roman" w:hAnsi="Times New Roman" w:cs="Times New Roman"/>
                <w:sz w:val="24"/>
                <w:szCs w:val="24"/>
              </w:rPr>
              <w:t xml:space="preserve"> must elect the survivor annuity benefit and name </w:t>
            </w:r>
            <w:r>
              <w:rPr>
                <w:rFonts w:ascii="Times New Roman" w:hAnsi="Times New Roman" w:cs="Times New Roman"/>
                <w:sz w:val="24"/>
                <w:szCs w:val="24"/>
              </w:rPr>
              <w:t>Dana</w:t>
            </w:r>
            <w:r w:rsidR="002C3E4D">
              <w:rPr>
                <w:rFonts w:ascii="Times New Roman" w:hAnsi="Times New Roman" w:cs="Times New Roman"/>
                <w:sz w:val="24"/>
                <w:szCs w:val="24"/>
              </w:rPr>
              <w:t xml:space="preserve"> as the beneficiary.  The cost of the benefit will be paid from </w:t>
            </w:r>
            <w:r>
              <w:rPr>
                <w:rFonts w:ascii="Times New Roman" w:hAnsi="Times New Roman" w:cs="Times New Roman"/>
                <w:sz w:val="24"/>
                <w:szCs w:val="24"/>
              </w:rPr>
              <w:t>Dana’s</w:t>
            </w:r>
            <w:r w:rsidR="002C3E4D">
              <w:rPr>
                <w:rFonts w:ascii="Times New Roman" w:hAnsi="Times New Roman" w:cs="Times New Roman"/>
                <w:sz w:val="24"/>
                <w:szCs w:val="24"/>
              </w:rPr>
              <w:t xml:space="preserve"> share of the monthly pension payments.</w:t>
            </w:r>
          </w:p>
        </w:tc>
        <w:tc>
          <w:tcPr>
            <w:tcW w:w="825" w:type="dxa"/>
          </w:tcPr>
          <w:p w14:paraId="5872334C" w14:textId="77777777" w:rsidR="002C3E4D" w:rsidRPr="00827F81" w:rsidRDefault="002C3E4D" w:rsidP="002C3E4D">
            <w:pPr>
              <w:pStyle w:val="NoSpacing"/>
              <w:jc w:val="center"/>
              <w:rPr>
                <w:rFonts w:ascii="Times New Roman" w:hAnsi="Times New Roman" w:cs="Times New Roman"/>
                <w:b/>
                <w:sz w:val="24"/>
                <w:szCs w:val="24"/>
              </w:rPr>
            </w:pPr>
          </w:p>
        </w:tc>
        <w:tc>
          <w:tcPr>
            <w:tcW w:w="1043" w:type="dxa"/>
          </w:tcPr>
          <w:p w14:paraId="3026DDDA" w14:textId="77777777" w:rsidR="002C3E4D" w:rsidRPr="00827F81" w:rsidRDefault="002C3E4D" w:rsidP="002C3E4D">
            <w:pPr>
              <w:pStyle w:val="NoSpacing"/>
              <w:jc w:val="center"/>
              <w:rPr>
                <w:rFonts w:ascii="Times New Roman" w:hAnsi="Times New Roman" w:cs="Times New Roman"/>
                <w:b/>
                <w:sz w:val="24"/>
                <w:szCs w:val="24"/>
              </w:rPr>
            </w:pPr>
          </w:p>
        </w:tc>
      </w:tr>
      <w:tr w:rsidR="00955EA7" w14:paraId="556BB89B" w14:textId="77777777" w:rsidTr="002C3E4D">
        <w:trPr>
          <w:trHeight w:val="350"/>
        </w:trPr>
        <w:tc>
          <w:tcPr>
            <w:tcW w:w="710" w:type="dxa"/>
          </w:tcPr>
          <w:p w14:paraId="754853D9" w14:textId="2095FC56" w:rsidR="00955EA7" w:rsidRDefault="00955EA7" w:rsidP="002C3E4D">
            <w:pPr>
              <w:pStyle w:val="NoSpacing"/>
              <w:jc w:val="center"/>
              <w:rPr>
                <w:rFonts w:ascii="Times New Roman" w:hAnsi="Times New Roman" w:cs="Times New Roman"/>
                <w:sz w:val="24"/>
                <w:szCs w:val="24"/>
              </w:rPr>
            </w:pPr>
            <w:r>
              <w:rPr>
                <w:rFonts w:ascii="Times New Roman" w:hAnsi="Times New Roman" w:cs="Times New Roman"/>
                <w:sz w:val="24"/>
                <w:szCs w:val="24"/>
              </w:rPr>
              <w:t>6</w:t>
            </w:r>
          </w:p>
        </w:tc>
        <w:tc>
          <w:tcPr>
            <w:tcW w:w="6867" w:type="dxa"/>
          </w:tcPr>
          <w:p w14:paraId="72C59062" w14:textId="049AEBC3" w:rsidR="00955EA7" w:rsidRDefault="00955EA7" w:rsidP="002C3E4D">
            <w:pPr>
              <w:pStyle w:val="NoSpacing"/>
              <w:rPr>
                <w:rFonts w:ascii="Times New Roman" w:hAnsi="Times New Roman" w:cs="Times New Roman"/>
                <w:sz w:val="24"/>
                <w:szCs w:val="24"/>
              </w:rPr>
            </w:pPr>
            <w:r>
              <w:rPr>
                <w:rFonts w:ascii="Times New Roman" w:hAnsi="Times New Roman" w:cs="Times New Roman"/>
                <w:sz w:val="24"/>
                <w:szCs w:val="24"/>
              </w:rPr>
              <w:t>In lieu of the survivor annuity, use life insurance instead</w:t>
            </w:r>
          </w:p>
        </w:tc>
        <w:tc>
          <w:tcPr>
            <w:tcW w:w="825" w:type="dxa"/>
          </w:tcPr>
          <w:p w14:paraId="2040F6D1" w14:textId="77777777" w:rsidR="00955EA7" w:rsidRPr="00827F81" w:rsidRDefault="00955EA7" w:rsidP="002C3E4D">
            <w:pPr>
              <w:pStyle w:val="NoSpacing"/>
              <w:jc w:val="center"/>
              <w:rPr>
                <w:rFonts w:ascii="Times New Roman" w:hAnsi="Times New Roman" w:cs="Times New Roman"/>
                <w:b/>
                <w:sz w:val="24"/>
                <w:szCs w:val="24"/>
              </w:rPr>
            </w:pPr>
          </w:p>
        </w:tc>
        <w:tc>
          <w:tcPr>
            <w:tcW w:w="1043" w:type="dxa"/>
          </w:tcPr>
          <w:p w14:paraId="77496319" w14:textId="77777777" w:rsidR="00955EA7" w:rsidRPr="00827F81" w:rsidRDefault="00955EA7" w:rsidP="002C3E4D">
            <w:pPr>
              <w:pStyle w:val="NoSpacing"/>
              <w:jc w:val="center"/>
              <w:rPr>
                <w:rFonts w:ascii="Times New Roman" w:hAnsi="Times New Roman" w:cs="Times New Roman"/>
                <w:b/>
                <w:sz w:val="24"/>
                <w:szCs w:val="24"/>
              </w:rPr>
            </w:pPr>
          </w:p>
        </w:tc>
      </w:tr>
      <w:tr w:rsidR="00955EA7" w14:paraId="0B2A4A32" w14:textId="77777777" w:rsidTr="002C3E4D">
        <w:trPr>
          <w:trHeight w:val="350"/>
        </w:trPr>
        <w:tc>
          <w:tcPr>
            <w:tcW w:w="710" w:type="dxa"/>
          </w:tcPr>
          <w:p w14:paraId="4A85B059" w14:textId="706D1942" w:rsidR="00955EA7" w:rsidRDefault="00955EA7" w:rsidP="002C3E4D">
            <w:pPr>
              <w:pStyle w:val="NoSpacing"/>
              <w:jc w:val="center"/>
              <w:rPr>
                <w:rFonts w:ascii="Times New Roman" w:hAnsi="Times New Roman" w:cs="Times New Roman"/>
                <w:sz w:val="24"/>
                <w:szCs w:val="24"/>
              </w:rPr>
            </w:pPr>
            <w:r>
              <w:rPr>
                <w:rFonts w:ascii="Times New Roman" w:hAnsi="Times New Roman" w:cs="Times New Roman"/>
                <w:sz w:val="24"/>
                <w:szCs w:val="24"/>
              </w:rPr>
              <w:t>7</w:t>
            </w:r>
          </w:p>
        </w:tc>
        <w:tc>
          <w:tcPr>
            <w:tcW w:w="6867" w:type="dxa"/>
          </w:tcPr>
          <w:p w14:paraId="05CB1383" w14:textId="70C69CAB" w:rsidR="00955EA7" w:rsidRDefault="00955EA7" w:rsidP="002C3E4D">
            <w:pPr>
              <w:pStyle w:val="NoSpacing"/>
              <w:rPr>
                <w:rFonts w:ascii="Times New Roman" w:hAnsi="Times New Roman" w:cs="Times New Roman"/>
                <w:sz w:val="24"/>
                <w:szCs w:val="24"/>
              </w:rPr>
            </w:pPr>
            <w:r>
              <w:rPr>
                <w:rFonts w:ascii="Times New Roman" w:hAnsi="Times New Roman" w:cs="Times New Roman"/>
                <w:sz w:val="24"/>
                <w:szCs w:val="24"/>
              </w:rPr>
              <w:t>Decide on option 1-5 but defer election until time of retirement</w:t>
            </w:r>
          </w:p>
        </w:tc>
        <w:tc>
          <w:tcPr>
            <w:tcW w:w="825" w:type="dxa"/>
          </w:tcPr>
          <w:p w14:paraId="5AB83F83" w14:textId="77777777" w:rsidR="00955EA7" w:rsidRPr="00827F81" w:rsidRDefault="00955EA7" w:rsidP="002C3E4D">
            <w:pPr>
              <w:pStyle w:val="NoSpacing"/>
              <w:jc w:val="center"/>
              <w:rPr>
                <w:rFonts w:ascii="Times New Roman" w:hAnsi="Times New Roman" w:cs="Times New Roman"/>
                <w:b/>
                <w:sz w:val="24"/>
                <w:szCs w:val="24"/>
              </w:rPr>
            </w:pPr>
          </w:p>
        </w:tc>
        <w:tc>
          <w:tcPr>
            <w:tcW w:w="1043" w:type="dxa"/>
          </w:tcPr>
          <w:p w14:paraId="696963E5" w14:textId="77777777" w:rsidR="00955EA7" w:rsidRPr="00827F81" w:rsidRDefault="00955EA7" w:rsidP="002C3E4D">
            <w:pPr>
              <w:pStyle w:val="NoSpacing"/>
              <w:jc w:val="center"/>
              <w:rPr>
                <w:rFonts w:ascii="Times New Roman" w:hAnsi="Times New Roman" w:cs="Times New Roman"/>
                <w:b/>
                <w:sz w:val="24"/>
                <w:szCs w:val="24"/>
              </w:rPr>
            </w:pPr>
          </w:p>
        </w:tc>
      </w:tr>
    </w:tbl>
    <w:p w14:paraId="28046038" w14:textId="77777777" w:rsidR="00C23171" w:rsidRPr="002C3E4D" w:rsidRDefault="00C23171" w:rsidP="002C3E4D">
      <w:pPr>
        <w:tabs>
          <w:tab w:val="left" w:pos="-90"/>
        </w:tabs>
        <w:spacing w:after="0" w:line="240" w:lineRule="auto"/>
        <w:ind w:right="64"/>
        <w:rPr>
          <w:rFonts w:ascii="Times New Roman" w:eastAsia="Constantia" w:hAnsi="Times New Roman" w:cs="Times New Roman"/>
          <w:color w:val="00B050"/>
          <w:spacing w:val="-1"/>
          <w:sz w:val="24"/>
          <w:szCs w:val="24"/>
        </w:rPr>
      </w:pPr>
    </w:p>
    <w:p w14:paraId="4AEC0455" w14:textId="77777777" w:rsidR="00C23171" w:rsidRPr="0099090C" w:rsidRDefault="00C23171" w:rsidP="00E664D2">
      <w:pPr>
        <w:pStyle w:val="ListParagraph"/>
        <w:tabs>
          <w:tab w:val="left" w:pos="-90"/>
        </w:tabs>
        <w:spacing w:after="0" w:line="240" w:lineRule="auto"/>
        <w:ind w:left="2520" w:right="64"/>
        <w:rPr>
          <w:rFonts w:ascii="Times New Roman" w:eastAsia="Constantia" w:hAnsi="Times New Roman" w:cs="Times New Roman"/>
          <w:spacing w:val="-1"/>
          <w:sz w:val="24"/>
          <w:szCs w:val="24"/>
        </w:rPr>
      </w:pPr>
    </w:p>
    <w:p w14:paraId="5B6F0F5D"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What will we do with the loans against our retirement accounts</w:t>
      </w:r>
      <w:r w:rsidRPr="00C23171">
        <w:rPr>
          <w:rFonts w:ascii="Times New Roman" w:eastAsia="Constantia" w:hAnsi="Times New Roman" w:cs="Times New Roman"/>
          <w:b/>
          <w:spacing w:val="-1"/>
          <w:sz w:val="24"/>
          <w:szCs w:val="24"/>
        </w:rPr>
        <w:t>?</w:t>
      </w:r>
    </w:p>
    <w:p w14:paraId="4EAD3E7F" w14:textId="77777777" w:rsidR="00E664D2" w:rsidRDefault="00E664D2"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67437490" w14:textId="77777777" w:rsidR="00C23171" w:rsidRDefault="00FD7512" w:rsidP="00FD7512">
      <w:pPr>
        <w:pStyle w:val="ListParagraph"/>
        <w:tabs>
          <w:tab w:val="left" w:pos="-90"/>
        </w:tabs>
        <w:spacing w:after="0" w:line="240" w:lineRule="auto"/>
        <w:ind w:left="540" w:right="64"/>
        <w:rPr>
          <w:rFonts w:ascii="Times New Roman" w:eastAsia="Constantia" w:hAnsi="Times New Roman" w:cs="Times New Roman"/>
          <w:spacing w:val="-1"/>
          <w:sz w:val="24"/>
          <w:szCs w:val="24"/>
        </w:rPr>
      </w:pPr>
      <w:r w:rsidRPr="00FD7512">
        <w:rPr>
          <w:rFonts w:ascii="Times New Roman" w:eastAsia="Constantia" w:hAnsi="Times New Roman" w:cs="Times New Roman"/>
          <w:color w:val="00B050"/>
          <w:spacing w:val="-1"/>
          <w:sz w:val="24"/>
          <w:szCs w:val="24"/>
        </w:rPr>
        <w:t>Each party will be solely responsible for the repayment of the loan against his/her account.</w:t>
      </w:r>
      <w:r>
        <w:rPr>
          <w:rFonts w:ascii="Times New Roman" w:eastAsia="Constantia" w:hAnsi="Times New Roman" w:cs="Times New Roman"/>
          <w:spacing w:val="-1"/>
          <w:sz w:val="24"/>
          <w:szCs w:val="24"/>
        </w:rPr>
        <w:t xml:space="preserve">  </w:t>
      </w:r>
    </w:p>
    <w:p w14:paraId="21DB9DC4" w14:textId="77777777" w:rsidR="00C23171" w:rsidRDefault="00C23171"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01403FCC" w14:textId="6D67E5CE"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 xml:space="preserve">What will we do with </w:t>
      </w:r>
      <w:r w:rsidR="001463DF">
        <w:rPr>
          <w:rFonts w:ascii="Times New Roman" w:eastAsia="Constantia" w:hAnsi="Times New Roman" w:cs="Times New Roman"/>
          <w:b/>
          <w:spacing w:val="-1"/>
          <w:sz w:val="24"/>
          <w:szCs w:val="24"/>
          <w:u w:val="single"/>
        </w:rPr>
        <w:t>Daughter’s</w:t>
      </w:r>
      <w:r w:rsidRPr="00C23171">
        <w:rPr>
          <w:rFonts w:ascii="Times New Roman" w:eastAsia="Constantia" w:hAnsi="Times New Roman" w:cs="Times New Roman"/>
          <w:b/>
          <w:spacing w:val="-1"/>
          <w:sz w:val="24"/>
          <w:szCs w:val="24"/>
          <w:u w:val="single"/>
        </w:rPr>
        <w:t xml:space="preserve"> 529 college savings account</w:t>
      </w:r>
      <w:r w:rsidRPr="00C23171">
        <w:rPr>
          <w:rFonts w:ascii="Times New Roman" w:eastAsia="Constantia" w:hAnsi="Times New Roman" w:cs="Times New Roman"/>
          <w:b/>
          <w:spacing w:val="-1"/>
          <w:sz w:val="24"/>
          <w:szCs w:val="24"/>
        </w:rPr>
        <w:t>?</w:t>
      </w:r>
    </w:p>
    <w:p w14:paraId="18DC358D" w14:textId="77777777" w:rsidR="00E664D2" w:rsidRDefault="00E664D2" w:rsidP="00C23171">
      <w:pPr>
        <w:pStyle w:val="ListParagraph"/>
        <w:ind w:left="540" w:hanging="540"/>
        <w:rPr>
          <w:rFonts w:ascii="Times New Roman" w:eastAsia="Constantia" w:hAnsi="Times New Roman" w:cs="Times New Roman"/>
          <w:spacing w:val="-1"/>
          <w:sz w:val="24"/>
          <w:szCs w:val="24"/>
        </w:rPr>
      </w:pPr>
    </w:p>
    <w:p w14:paraId="52FF1DCA" w14:textId="141A6E90" w:rsidR="00C23171" w:rsidRPr="002C3E4D" w:rsidRDefault="002C3E4D" w:rsidP="002C3E4D">
      <w:pPr>
        <w:pStyle w:val="ListParagraph"/>
        <w:ind w:left="540"/>
        <w:rPr>
          <w:rFonts w:ascii="Times New Roman" w:eastAsia="Constantia" w:hAnsi="Times New Roman" w:cs="Times New Roman"/>
          <w:color w:val="00B050"/>
          <w:spacing w:val="-1"/>
          <w:sz w:val="24"/>
          <w:szCs w:val="24"/>
        </w:rPr>
      </w:pPr>
      <w:r w:rsidRPr="002C3E4D">
        <w:rPr>
          <w:rFonts w:ascii="Times New Roman" w:eastAsia="Constantia" w:hAnsi="Times New Roman" w:cs="Times New Roman"/>
          <w:color w:val="00B050"/>
          <w:spacing w:val="-1"/>
          <w:sz w:val="24"/>
          <w:szCs w:val="24"/>
        </w:rPr>
        <w:t xml:space="preserve">The existing balance will be used for the sole purpose of paying </w:t>
      </w:r>
      <w:r w:rsidR="001463DF">
        <w:rPr>
          <w:rFonts w:ascii="Times New Roman" w:eastAsia="Constantia" w:hAnsi="Times New Roman" w:cs="Times New Roman"/>
          <w:color w:val="00B050"/>
          <w:spacing w:val="-1"/>
          <w:sz w:val="24"/>
          <w:szCs w:val="24"/>
        </w:rPr>
        <w:t>daughter’s</w:t>
      </w:r>
      <w:r w:rsidRPr="002C3E4D">
        <w:rPr>
          <w:rFonts w:ascii="Times New Roman" w:eastAsia="Constantia" w:hAnsi="Times New Roman" w:cs="Times New Roman"/>
          <w:color w:val="00B050"/>
          <w:spacing w:val="-1"/>
          <w:sz w:val="24"/>
          <w:szCs w:val="24"/>
        </w:rPr>
        <w:t xml:space="preserve"> post-secondary education expenses.  In the event that </w:t>
      </w:r>
      <w:r w:rsidR="001463DF">
        <w:rPr>
          <w:rFonts w:ascii="Times New Roman" w:eastAsia="Constantia" w:hAnsi="Times New Roman" w:cs="Times New Roman"/>
          <w:color w:val="00B050"/>
          <w:spacing w:val="-1"/>
          <w:sz w:val="24"/>
          <w:szCs w:val="24"/>
        </w:rPr>
        <w:t>daughter</w:t>
      </w:r>
      <w:r w:rsidRPr="002C3E4D">
        <w:rPr>
          <w:rFonts w:ascii="Times New Roman" w:eastAsia="Constantia" w:hAnsi="Times New Roman" w:cs="Times New Roman"/>
          <w:color w:val="00B050"/>
          <w:spacing w:val="-1"/>
          <w:sz w:val="24"/>
          <w:szCs w:val="24"/>
        </w:rPr>
        <w:t xml:space="preserve"> does not attend college or the full amount of the existing balance has not been expended by the time </w:t>
      </w:r>
      <w:r w:rsidR="001463DF">
        <w:rPr>
          <w:rFonts w:ascii="Times New Roman" w:eastAsia="Constantia" w:hAnsi="Times New Roman" w:cs="Times New Roman"/>
          <w:color w:val="00B050"/>
          <w:spacing w:val="-1"/>
          <w:sz w:val="24"/>
          <w:szCs w:val="24"/>
        </w:rPr>
        <w:t>daughter</w:t>
      </w:r>
      <w:r w:rsidRPr="002C3E4D">
        <w:rPr>
          <w:rFonts w:ascii="Times New Roman" w:eastAsia="Constantia" w:hAnsi="Times New Roman" w:cs="Times New Roman"/>
          <w:color w:val="00B050"/>
          <w:spacing w:val="-1"/>
          <w:sz w:val="24"/>
          <w:szCs w:val="24"/>
        </w:rPr>
        <w:t xml:space="preserve"> reaches the age of </w:t>
      </w:r>
      <w:r w:rsidR="00955EA7">
        <w:rPr>
          <w:rFonts w:ascii="Times New Roman" w:eastAsia="Constantia" w:hAnsi="Times New Roman" w:cs="Times New Roman"/>
          <w:color w:val="00B050"/>
          <w:spacing w:val="-1"/>
          <w:sz w:val="24"/>
          <w:szCs w:val="24"/>
        </w:rPr>
        <w:t>__</w:t>
      </w:r>
      <w:r w:rsidRPr="002C3E4D">
        <w:rPr>
          <w:rFonts w:ascii="Times New Roman" w:eastAsia="Constantia" w:hAnsi="Times New Roman" w:cs="Times New Roman"/>
          <w:color w:val="00B050"/>
          <w:spacing w:val="-1"/>
          <w:sz w:val="24"/>
          <w:szCs w:val="24"/>
        </w:rPr>
        <w:t>, the parties will equally divide the remainder</w:t>
      </w:r>
      <w:r w:rsidR="00955EA7">
        <w:rPr>
          <w:rFonts w:ascii="Times New Roman" w:eastAsia="Constantia" w:hAnsi="Times New Roman" w:cs="Times New Roman"/>
          <w:color w:val="00B050"/>
          <w:spacing w:val="-1"/>
          <w:sz w:val="24"/>
          <w:szCs w:val="24"/>
        </w:rPr>
        <w:t xml:space="preserve">, or the funds go to </w:t>
      </w:r>
      <w:r w:rsidR="001463DF">
        <w:rPr>
          <w:rFonts w:ascii="Times New Roman" w:eastAsia="Constantia" w:hAnsi="Times New Roman" w:cs="Times New Roman"/>
          <w:color w:val="00B050"/>
          <w:spacing w:val="-1"/>
          <w:sz w:val="24"/>
          <w:szCs w:val="24"/>
        </w:rPr>
        <w:t>daughter</w:t>
      </w:r>
    </w:p>
    <w:p w14:paraId="2026C33C" w14:textId="77777777" w:rsidR="00C23171" w:rsidRPr="0099090C" w:rsidRDefault="00C23171" w:rsidP="00C23171">
      <w:pPr>
        <w:pStyle w:val="ListParagraph"/>
        <w:ind w:left="540" w:hanging="540"/>
        <w:rPr>
          <w:rFonts w:ascii="Times New Roman" w:eastAsia="Constantia" w:hAnsi="Times New Roman" w:cs="Times New Roman"/>
          <w:spacing w:val="-1"/>
          <w:sz w:val="24"/>
          <w:szCs w:val="24"/>
        </w:rPr>
      </w:pPr>
    </w:p>
    <w:p w14:paraId="0A1CA5B9" w14:textId="7F4D097B"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 xml:space="preserve">How will </w:t>
      </w:r>
      <w:r w:rsidR="001463DF">
        <w:rPr>
          <w:rFonts w:ascii="Times New Roman" w:eastAsia="Constantia" w:hAnsi="Times New Roman" w:cs="Times New Roman"/>
          <w:b/>
          <w:spacing w:val="-1"/>
          <w:sz w:val="24"/>
          <w:szCs w:val="24"/>
          <w:u w:val="single"/>
        </w:rPr>
        <w:t>Daughter’s</w:t>
      </w:r>
      <w:r w:rsidRPr="00C23171">
        <w:rPr>
          <w:rFonts w:ascii="Times New Roman" w:eastAsia="Constantia" w:hAnsi="Times New Roman" w:cs="Times New Roman"/>
          <w:b/>
          <w:spacing w:val="-1"/>
          <w:sz w:val="24"/>
          <w:szCs w:val="24"/>
          <w:u w:val="single"/>
        </w:rPr>
        <w:t xml:space="preserve"> college expenses be paid</w:t>
      </w:r>
      <w:r w:rsidRPr="00C23171">
        <w:rPr>
          <w:rFonts w:ascii="Times New Roman" w:eastAsia="Constantia" w:hAnsi="Times New Roman" w:cs="Times New Roman"/>
          <w:b/>
          <w:spacing w:val="-1"/>
          <w:sz w:val="24"/>
          <w:szCs w:val="24"/>
        </w:rPr>
        <w:t>?</w:t>
      </w:r>
    </w:p>
    <w:p w14:paraId="080E6448" w14:textId="7EE915F7" w:rsidR="00E664D2" w:rsidRDefault="00E664D2" w:rsidP="00C23171">
      <w:pPr>
        <w:pStyle w:val="ListParagraph"/>
        <w:ind w:left="540" w:hanging="540"/>
        <w:rPr>
          <w:rFonts w:ascii="Times New Roman" w:eastAsia="Constantia" w:hAnsi="Times New Roman" w:cs="Times New Roman"/>
          <w:spacing w:val="-1"/>
          <w:sz w:val="24"/>
          <w:szCs w:val="24"/>
        </w:rPr>
      </w:pPr>
    </w:p>
    <w:p w14:paraId="4EFCA60E" w14:textId="1E82947F" w:rsidR="002C3E4D" w:rsidRPr="002C3E4D" w:rsidRDefault="002C3E4D" w:rsidP="002C3E4D">
      <w:pPr>
        <w:pStyle w:val="ListParagraph"/>
        <w:ind w:left="540"/>
        <w:rPr>
          <w:rFonts w:ascii="Times New Roman" w:eastAsia="Constantia" w:hAnsi="Times New Roman" w:cs="Times New Roman"/>
          <w:i/>
          <w:iCs/>
          <w:color w:val="FF0000"/>
          <w:spacing w:val="-1"/>
          <w:sz w:val="24"/>
          <w:szCs w:val="24"/>
        </w:rPr>
      </w:pPr>
      <w:r w:rsidRPr="002C3E4D">
        <w:rPr>
          <w:rFonts w:ascii="Times New Roman" w:eastAsia="Constantia" w:hAnsi="Times New Roman" w:cs="Times New Roman"/>
          <w:i/>
          <w:iCs/>
          <w:color w:val="FF0000"/>
          <w:spacing w:val="-1"/>
          <w:sz w:val="24"/>
          <w:szCs w:val="24"/>
        </w:rPr>
        <w:t>In Virginia, parents cannot be legally compelled to contribute to any expenses of an adult child, unless the child is disabled/unable to work.</w:t>
      </w:r>
    </w:p>
    <w:p w14:paraId="45FFBC56" w14:textId="77777777" w:rsidR="002C3E4D" w:rsidRDefault="002C3E4D" w:rsidP="002C3E4D">
      <w:pPr>
        <w:pStyle w:val="ListParagraph"/>
        <w:ind w:left="540"/>
        <w:rPr>
          <w:rFonts w:ascii="Times New Roman" w:eastAsia="Constantia" w:hAnsi="Times New Roman" w:cs="Times New Roman"/>
          <w:spacing w:val="-1"/>
          <w:sz w:val="24"/>
          <w:szCs w:val="24"/>
        </w:rPr>
      </w:pPr>
    </w:p>
    <w:p w14:paraId="2B29C8DE" w14:textId="19686FE9" w:rsidR="00C23171" w:rsidRDefault="002C3E4D" w:rsidP="002C3E4D">
      <w:pPr>
        <w:pStyle w:val="ListParagraph"/>
        <w:ind w:left="540"/>
        <w:rPr>
          <w:rFonts w:ascii="Times New Roman" w:eastAsia="Constantia" w:hAnsi="Times New Roman" w:cs="Times New Roman"/>
          <w:color w:val="00B050"/>
          <w:spacing w:val="-1"/>
          <w:sz w:val="24"/>
          <w:szCs w:val="24"/>
        </w:rPr>
      </w:pPr>
      <w:r w:rsidRPr="002C3E4D">
        <w:rPr>
          <w:rFonts w:ascii="Times New Roman" w:eastAsia="Constantia" w:hAnsi="Times New Roman" w:cs="Times New Roman"/>
          <w:color w:val="00B050"/>
          <w:spacing w:val="-1"/>
          <w:sz w:val="24"/>
          <w:szCs w:val="24"/>
        </w:rPr>
        <w:t xml:space="preserve">Neither party will have any contractual obligation to contribute to </w:t>
      </w:r>
      <w:r w:rsidR="001463DF">
        <w:rPr>
          <w:rFonts w:ascii="Times New Roman" w:eastAsia="Constantia" w:hAnsi="Times New Roman" w:cs="Times New Roman"/>
          <w:color w:val="00B050"/>
          <w:spacing w:val="-1"/>
          <w:sz w:val="24"/>
          <w:szCs w:val="24"/>
        </w:rPr>
        <w:t>daughter’s</w:t>
      </w:r>
      <w:r w:rsidRPr="002C3E4D">
        <w:rPr>
          <w:rFonts w:ascii="Times New Roman" w:eastAsia="Constantia" w:hAnsi="Times New Roman" w:cs="Times New Roman"/>
          <w:color w:val="00B050"/>
          <w:spacing w:val="-1"/>
          <w:sz w:val="24"/>
          <w:szCs w:val="24"/>
        </w:rPr>
        <w:t xml:space="preserve"> college expenses, notwithstanding that either may intend to do so.</w:t>
      </w:r>
    </w:p>
    <w:p w14:paraId="2662D9E1" w14:textId="394D4CBA" w:rsidR="00955EA7" w:rsidRDefault="00955EA7" w:rsidP="002C3E4D">
      <w:pPr>
        <w:pStyle w:val="ListParagraph"/>
        <w:ind w:left="540"/>
        <w:rPr>
          <w:rFonts w:ascii="Times New Roman" w:eastAsia="Constantia" w:hAnsi="Times New Roman" w:cs="Times New Roman"/>
          <w:color w:val="00B050"/>
          <w:spacing w:val="-1"/>
          <w:sz w:val="24"/>
          <w:szCs w:val="24"/>
        </w:rPr>
      </w:pPr>
    </w:p>
    <w:p w14:paraId="65855A0E" w14:textId="4ED607E4" w:rsidR="00955EA7" w:rsidRDefault="00955EA7" w:rsidP="002C3E4D">
      <w:pPr>
        <w:pStyle w:val="ListParagraph"/>
        <w:ind w:left="540"/>
        <w:rPr>
          <w:rFonts w:ascii="Times New Roman" w:eastAsia="Constantia" w:hAnsi="Times New Roman" w:cs="Times New Roman"/>
          <w:spacing w:val="-1"/>
          <w:sz w:val="24"/>
          <w:szCs w:val="24"/>
        </w:rPr>
      </w:pPr>
      <w:r>
        <w:rPr>
          <w:rFonts w:ascii="Times New Roman" w:eastAsia="Constantia" w:hAnsi="Times New Roman" w:cs="Times New Roman"/>
          <w:color w:val="00B050"/>
          <w:spacing w:val="-1"/>
          <w:sz w:val="24"/>
          <w:szCs w:val="24"/>
        </w:rPr>
        <w:t>As an alternative, you could each commit to an annual contribution to a 529 in a set amount.</w:t>
      </w:r>
    </w:p>
    <w:p w14:paraId="7D0BB4A7" w14:textId="77777777" w:rsidR="00C23171" w:rsidRPr="0099090C" w:rsidRDefault="00C23171" w:rsidP="00C23171">
      <w:pPr>
        <w:pStyle w:val="ListParagraph"/>
        <w:ind w:left="540" w:hanging="540"/>
        <w:rPr>
          <w:rFonts w:ascii="Times New Roman" w:eastAsia="Constantia" w:hAnsi="Times New Roman" w:cs="Times New Roman"/>
          <w:spacing w:val="-1"/>
          <w:sz w:val="24"/>
          <w:szCs w:val="24"/>
        </w:rPr>
      </w:pPr>
    </w:p>
    <w:p w14:paraId="451E59DD" w14:textId="077FBE55"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 xml:space="preserve">What will happen with </w:t>
      </w:r>
      <w:r w:rsidR="001463DF">
        <w:rPr>
          <w:rFonts w:ascii="Times New Roman" w:eastAsia="Constantia" w:hAnsi="Times New Roman" w:cs="Times New Roman"/>
          <w:b/>
          <w:spacing w:val="-1"/>
          <w:sz w:val="24"/>
          <w:szCs w:val="24"/>
          <w:u w:val="single"/>
        </w:rPr>
        <w:t>Dana’s</w:t>
      </w:r>
      <w:r w:rsidRPr="00C23171">
        <w:rPr>
          <w:rFonts w:ascii="Times New Roman" w:eastAsia="Constantia" w:hAnsi="Times New Roman" w:cs="Times New Roman"/>
          <w:b/>
          <w:spacing w:val="-1"/>
          <w:sz w:val="24"/>
          <w:szCs w:val="24"/>
          <w:u w:val="single"/>
        </w:rPr>
        <w:t xml:space="preserve"> rental condo</w:t>
      </w:r>
      <w:r w:rsidRPr="00C23171">
        <w:rPr>
          <w:rFonts w:ascii="Times New Roman" w:eastAsia="Constantia" w:hAnsi="Times New Roman" w:cs="Times New Roman"/>
          <w:b/>
          <w:spacing w:val="-1"/>
          <w:sz w:val="24"/>
          <w:szCs w:val="24"/>
        </w:rPr>
        <w:t>?</w:t>
      </w:r>
    </w:p>
    <w:p w14:paraId="386A3C0B" w14:textId="77777777" w:rsidR="00E664D2" w:rsidRDefault="00E664D2" w:rsidP="00C23171">
      <w:pPr>
        <w:pStyle w:val="ListParagraph"/>
        <w:ind w:left="540" w:hanging="540"/>
        <w:rPr>
          <w:rFonts w:ascii="Times New Roman" w:eastAsia="Constantia" w:hAnsi="Times New Roman" w:cs="Times New Roman"/>
          <w:spacing w:val="-1"/>
          <w:sz w:val="24"/>
          <w:szCs w:val="24"/>
        </w:rPr>
      </w:pPr>
    </w:p>
    <w:p w14:paraId="5E8E33C8" w14:textId="70A97541" w:rsidR="00C23171" w:rsidRPr="00D43FD3" w:rsidRDefault="00D43FD3" w:rsidP="00D43FD3">
      <w:pPr>
        <w:pStyle w:val="ListParagraph"/>
        <w:ind w:left="540"/>
        <w:rPr>
          <w:rFonts w:ascii="Times New Roman" w:eastAsia="Constantia" w:hAnsi="Times New Roman" w:cs="Times New Roman"/>
          <w:i/>
          <w:iCs/>
          <w:spacing w:val="-1"/>
          <w:sz w:val="24"/>
          <w:szCs w:val="24"/>
        </w:rPr>
      </w:pPr>
      <w:r w:rsidRPr="00D43FD3">
        <w:rPr>
          <w:rFonts w:ascii="Times New Roman" w:eastAsia="Constantia" w:hAnsi="Times New Roman" w:cs="Times New Roman"/>
          <w:i/>
          <w:iCs/>
          <w:color w:val="FF0000"/>
          <w:spacing w:val="-1"/>
          <w:sz w:val="24"/>
          <w:szCs w:val="24"/>
        </w:rPr>
        <w:t>Property that was owned prior to the marriage is presumed to be the separate property of the owning spouse.  However, to the extent that income earned during the marriage was used to make mortgage payments or improvements on the property, the resulting increase in equity/value is considered marital and can be divided between the parties.</w:t>
      </w:r>
    </w:p>
    <w:p w14:paraId="70BFFA67" w14:textId="77777777" w:rsidR="00D43FD3" w:rsidRPr="00D43FD3" w:rsidRDefault="00D43FD3" w:rsidP="00D43FD3">
      <w:pPr>
        <w:tabs>
          <w:tab w:val="left" w:pos="-90"/>
        </w:tabs>
        <w:spacing w:after="0" w:line="240" w:lineRule="auto"/>
        <w:ind w:right="64"/>
        <w:rPr>
          <w:rFonts w:ascii="Times New Roman" w:eastAsia="Constantia" w:hAnsi="Times New Roman" w:cs="Times New Roman"/>
          <w:spacing w:val="-1"/>
          <w:sz w:val="24"/>
          <w:szCs w:val="24"/>
        </w:rPr>
      </w:pPr>
    </w:p>
    <w:tbl>
      <w:tblPr>
        <w:tblStyle w:val="TableGrid"/>
        <w:tblW w:w="0" w:type="auto"/>
        <w:tblInd w:w="625" w:type="dxa"/>
        <w:tblLook w:val="04A0" w:firstRow="1" w:lastRow="0" w:firstColumn="1" w:lastColumn="0" w:noHBand="0" w:noVBand="1"/>
      </w:tblPr>
      <w:tblGrid>
        <w:gridCol w:w="710"/>
        <w:gridCol w:w="6867"/>
        <w:gridCol w:w="825"/>
        <w:gridCol w:w="1043"/>
      </w:tblGrid>
      <w:tr w:rsidR="00D43FD3" w14:paraId="78AA4917" w14:textId="77777777" w:rsidTr="008127B9">
        <w:tc>
          <w:tcPr>
            <w:tcW w:w="7577" w:type="dxa"/>
            <w:gridSpan w:val="2"/>
            <w:shd w:val="clear" w:color="auto" w:fill="D0CECE" w:themeFill="background2" w:themeFillShade="E6"/>
          </w:tcPr>
          <w:p w14:paraId="0FF62D78" w14:textId="77777777" w:rsidR="00D43FD3" w:rsidRPr="0055731C" w:rsidRDefault="00D43FD3" w:rsidP="008127B9">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25" w:type="dxa"/>
            <w:shd w:val="clear" w:color="auto" w:fill="D0CECE" w:themeFill="background2" w:themeFillShade="E6"/>
          </w:tcPr>
          <w:p w14:paraId="723B055F" w14:textId="7EC45327" w:rsidR="00D43FD3"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1043" w:type="dxa"/>
            <w:shd w:val="clear" w:color="auto" w:fill="D0CECE" w:themeFill="background2" w:themeFillShade="E6"/>
          </w:tcPr>
          <w:p w14:paraId="5D49F0DD" w14:textId="7A2D55C3" w:rsidR="00D43FD3"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D43FD3" w14:paraId="647639DE" w14:textId="77777777" w:rsidTr="008127B9">
        <w:tc>
          <w:tcPr>
            <w:tcW w:w="710" w:type="dxa"/>
          </w:tcPr>
          <w:p w14:paraId="37C2EC65" w14:textId="77777777" w:rsidR="00D43FD3" w:rsidRPr="00827F81" w:rsidRDefault="00D43FD3" w:rsidP="008127B9">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6867" w:type="dxa"/>
          </w:tcPr>
          <w:p w14:paraId="4BF3AE0A" w14:textId="1998F170" w:rsidR="00D43FD3" w:rsidRDefault="00D43FD3" w:rsidP="008127B9">
            <w:pPr>
              <w:pStyle w:val="NoSpacing"/>
              <w:rPr>
                <w:rFonts w:ascii="Times New Roman" w:hAnsi="Times New Roman" w:cs="Times New Roman"/>
                <w:sz w:val="24"/>
                <w:szCs w:val="24"/>
              </w:rPr>
            </w:pPr>
            <w:r>
              <w:rPr>
                <w:rFonts w:ascii="Times New Roman" w:hAnsi="Times New Roman" w:cs="Times New Roman"/>
                <w:sz w:val="24"/>
                <w:szCs w:val="24"/>
              </w:rPr>
              <w:t>D</w:t>
            </w:r>
            <w:r w:rsidR="001463DF">
              <w:rPr>
                <w:rFonts w:ascii="Times New Roman" w:hAnsi="Times New Roman" w:cs="Times New Roman"/>
                <w:sz w:val="24"/>
                <w:szCs w:val="24"/>
              </w:rPr>
              <w:t>ana</w:t>
            </w:r>
            <w:r>
              <w:rPr>
                <w:rFonts w:ascii="Times New Roman" w:hAnsi="Times New Roman" w:cs="Times New Roman"/>
                <w:sz w:val="24"/>
                <w:szCs w:val="24"/>
              </w:rPr>
              <w:t xml:space="preserve"> retains her condo as her separate property and there is no consideration to </w:t>
            </w:r>
            <w:r w:rsidR="001463DF">
              <w:rPr>
                <w:rFonts w:ascii="Times New Roman" w:hAnsi="Times New Roman" w:cs="Times New Roman"/>
                <w:sz w:val="24"/>
                <w:szCs w:val="24"/>
              </w:rPr>
              <w:t>Matt</w:t>
            </w:r>
            <w:r>
              <w:rPr>
                <w:rFonts w:ascii="Times New Roman" w:hAnsi="Times New Roman" w:cs="Times New Roman"/>
                <w:sz w:val="24"/>
                <w:szCs w:val="24"/>
              </w:rPr>
              <w:t xml:space="preserve"> for any accumulation of marital property.</w:t>
            </w:r>
          </w:p>
        </w:tc>
        <w:tc>
          <w:tcPr>
            <w:tcW w:w="825" w:type="dxa"/>
          </w:tcPr>
          <w:p w14:paraId="5E689D2F" w14:textId="77777777" w:rsidR="00D43FD3" w:rsidRPr="00827F81" w:rsidRDefault="00D43FD3" w:rsidP="008127B9">
            <w:pPr>
              <w:pStyle w:val="NoSpacing"/>
              <w:jc w:val="center"/>
              <w:rPr>
                <w:rFonts w:ascii="Times New Roman" w:hAnsi="Times New Roman" w:cs="Times New Roman"/>
                <w:b/>
                <w:sz w:val="24"/>
                <w:szCs w:val="24"/>
              </w:rPr>
            </w:pPr>
          </w:p>
        </w:tc>
        <w:tc>
          <w:tcPr>
            <w:tcW w:w="1043" w:type="dxa"/>
          </w:tcPr>
          <w:p w14:paraId="6E62EEF6" w14:textId="77777777" w:rsidR="00D43FD3" w:rsidRPr="00827F81" w:rsidRDefault="00D43FD3" w:rsidP="008127B9">
            <w:pPr>
              <w:pStyle w:val="NoSpacing"/>
              <w:jc w:val="center"/>
              <w:rPr>
                <w:rFonts w:ascii="Times New Roman" w:hAnsi="Times New Roman" w:cs="Times New Roman"/>
                <w:b/>
                <w:sz w:val="24"/>
                <w:szCs w:val="24"/>
              </w:rPr>
            </w:pPr>
          </w:p>
        </w:tc>
      </w:tr>
      <w:tr w:rsidR="00D43FD3" w14:paraId="227EE643" w14:textId="77777777" w:rsidTr="008127B9">
        <w:trPr>
          <w:trHeight w:val="377"/>
        </w:trPr>
        <w:tc>
          <w:tcPr>
            <w:tcW w:w="710" w:type="dxa"/>
          </w:tcPr>
          <w:p w14:paraId="2696E612" w14:textId="77777777" w:rsidR="00D43FD3" w:rsidRDefault="00D43FD3" w:rsidP="008127B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867" w:type="dxa"/>
          </w:tcPr>
          <w:p w14:paraId="06051403" w14:textId="0FE7C56D" w:rsidR="00D43FD3" w:rsidRPr="0013020D" w:rsidRDefault="001463DF" w:rsidP="008127B9">
            <w:pPr>
              <w:pStyle w:val="NoSpacing"/>
            </w:pPr>
            <w:r>
              <w:rPr>
                <w:rFonts w:ascii="Times New Roman" w:hAnsi="Times New Roman" w:cs="Times New Roman"/>
                <w:sz w:val="24"/>
                <w:szCs w:val="24"/>
              </w:rPr>
              <w:t>Dana</w:t>
            </w:r>
            <w:r w:rsidR="00D43FD3">
              <w:rPr>
                <w:rFonts w:ascii="Times New Roman" w:hAnsi="Times New Roman" w:cs="Times New Roman"/>
                <w:sz w:val="24"/>
                <w:szCs w:val="24"/>
              </w:rPr>
              <w:t xml:space="preserve"> retains her condo as her separate property, but </w:t>
            </w:r>
            <w:r>
              <w:rPr>
                <w:rFonts w:ascii="Times New Roman" w:hAnsi="Times New Roman" w:cs="Times New Roman"/>
                <w:sz w:val="24"/>
                <w:szCs w:val="24"/>
              </w:rPr>
              <w:t>Matt</w:t>
            </w:r>
            <w:r w:rsidR="00D43FD3">
              <w:rPr>
                <w:rFonts w:ascii="Times New Roman" w:hAnsi="Times New Roman" w:cs="Times New Roman"/>
                <w:sz w:val="24"/>
                <w:szCs w:val="24"/>
              </w:rPr>
              <w:t xml:space="preserve"> will receive 50% of any marital interest in the equity (requires the attorneys to review bank and mortgage statements to determine the amount of marital interest).</w:t>
            </w:r>
          </w:p>
        </w:tc>
        <w:tc>
          <w:tcPr>
            <w:tcW w:w="825" w:type="dxa"/>
          </w:tcPr>
          <w:p w14:paraId="0BDD77E8" w14:textId="77777777" w:rsidR="00D43FD3" w:rsidRPr="00827F81" w:rsidRDefault="00D43FD3" w:rsidP="008127B9">
            <w:pPr>
              <w:pStyle w:val="NoSpacing"/>
              <w:jc w:val="center"/>
              <w:rPr>
                <w:rFonts w:ascii="Times New Roman" w:hAnsi="Times New Roman" w:cs="Times New Roman"/>
                <w:b/>
                <w:sz w:val="24"/>
                <w:szCs w:val="24"/>
              </w:rPr>
            </w:pPr>
          </w:p>
        </w:tc>
        <w:tc>
          <w:tcPr>
            <w:tcW w:w="1043" w:type="dxa"/>
          </w:tcPr>
          <w:p w14:paraId="4A4DB754" w14:textId="77777777" w:rsidR="00D43FD3" w:rsidRPr="00827F81" w:rsidRDefault="00D43FD3" w:rsidP="008127B9">
            <w:pPr>
              <w:pStyle w:val="NoSpacing"/>
              <w:jc w:val="center"/>
              <w:rPr>
                <w:rFonts w:ascii="Times New Roman" w:hAnsi="Times New Roman" w:cs="Times New Roman"/>
                <w:b/>
                <w:sz w:val="24"/>
                <w:szCs w:val="24"/>
              </w:rPr>
            </w:pPr>
          </w:p>
        </w:tc>
      </w:tr>
      <w:tr w:rsidR="00D43FD3" w14:paraId="47A95081" w14:textId="77777777" w:rsidTr="008127B9">
        <w:trPr>
          <w:trHeight w:val="350"/>
        </w:trPr>
        <w:tc>
          <w:tcPr>
            <w:tcW w:w="710" w:type="dxa"/>
          </w:tcPr>
          <w:p w14:paraId="79545C85" w14:textId="77777777" w:rsidR="00D43FD3" w:rsidRDefault="00D43FD3" w:rsidP="008127B9">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6867" w:type="dxa"/>
          </w:tcPr>
          <w:p w14:paraId="346E65C2" w14:textId="559B1876" w:rsidR="00D43FD3" w:rsidRDefault="001463DF" w:rsidP="008127B9">
            <w:pPr>
              <w:pStyle w:val="NoSpacing"/>
              <w:rPr>
                <w:rFonts w:ascii="Times New Roman" w:hAnsi="Times New Roman" w:cs="Times New Roman"/>
                <w:sz w:val="24"/>
                <w:szCs w:val="24"/>
              </w:rPr>
            </w:pPr>
            <w:r>
              <w:rPr>
                <w:rFonts w:ascii="Times New Roman" w:hAnsi="Times New Roman" w:cs="Times New Roman"/>
                <w:sz w:val="24"/>
                <w:szCs w:val="24"/>
              </w:rPr>
              <w:t>Dana</w:t>
            </w:r>
            <w:r w:rsidR="00D43FD3">
              <w:rPr>
                <w:rFonts w:ascii="Times New Roman" w:hAnsi="Times New Roman" w:cs="Times New Roman"/>
                <w:sz w:val="24"/>
                <w:szCs w:val="24"/>
              </w:rPr>
              <w:t xml:space="preserve"> retains her condo as her separate property.  Rather than calculate the amount of marital interest in the equity, </w:t>
            </w:r>
            <w:r>
              <w:rPr>
                <w:rFonts w:ascii="Times New Roman" w:hAnsi="Times New Roman" w:cs="Times New Roman"/>
                <w:sz w:val="24"/>
                <w:szCs w:val="24"/>
              </w:rPr>
              <w:t>Matt</w:t>
            </w:r>
            <w:r w:rsidR="00D43FD3">
              <w:rPr>
                <w:rFonts w:ascii="Times New Roman" w:hAnsi="Times New Roman" w:cs="Times New Roman"/>
                <w:sz w:val="24"/>
                <w:szCs w:val="24"/>
              </w:rPr>
              <w:t xml:space="preserve"> will receive an offset from another asset or debt payment that the parties agree is a fair recognition of the marital interest.</w:t>
            </w:r>
          </w:p>
        </w:tc>
        <w:tc>
          <w:tcPr>
            <w:tcW w:w="825" w:type="dxa"/>
          </w:tcPr>
          <w:p w14:paraId="0A429EAB" w14:textId="77777777" w:rsidR="00D43FD3" w:rsidRPr="00827F81" w:rsidRDefault="00D43FD3" w:rsidP="008127B9">
            <w:pPr>
              <w:pStyle w:val="NoSpacing"/>
              <w:jc w:val="center"/>
              <w:rPr>
                <w:rFonts w:ascii="Times New Roman" w:hAnsi="Times New Roman" w:cs="Times New Roman"/>
                <w:b/>
                <w:sz w:val="24"/>
                <w:szCs w:val="24"/>
              </w:rPr>
            </w:pPr>
          </w:p>
        </w:tc>
        <w:tc>
          <w:tcPr>
            <w:tcW w:w="1043" w:type="dxa"/>
          </w:tcPr>
          <w:p w14:paraId="38CDBBC5" w14:textId="77777777" w:rsidR="00D43FD3" w:rsidRPr="00827F81" w:rsidRDefault="00D43FD3" w:rsidP="008127B9">
            <w:pPr>
              <w:pStyle w:val="NoSpacing"/>
              <w:jc w:val="center"/>
              <w:rPr>
                <w:rFonts w:ascii="Times New Roman" w:hAnsi="Times New Roman" w:cs="Times New Roman"/>
                <w:b/>
                <w:sz w:val="24"/>
                <w:szCs w:val="24"/>
              </w:rPr>
            </w:pPr>
          </w:p>
        </w:tc>
      </w:tr>
    </w:tbl>
    <w:p w14:paraId="736A4556" w14:textId="77777777" w:rsidR="00D43FD3" w:rsidRPr="002C3E4D" w:rsidRDefault="00D43FD3" w:rsidP="00D43FD3">
      <w:pPr>
        <w:tabs>
          <w:tab w:val="left" w:pos="-90"/>
        </w:tabs>
        <w:spacing w:after="0" w:line="240" w:lineRule="auto"/>
        <w:ind w:right="64"/>
        <w:rPr>
          <w:rFonts w:ascii="Times New Roman" w:eastAsia="Constantia" w:hAnsi="Times New Roman" w:cs="Times New Roman"/>
          <w:color w:val="00B050"/>
          <w:spacing w:val="-1"/>
          <w:sz w:val="24"/>
          <w:szCs w:val="24"/>
        </w:rPr>
      </w:pPr>
    </w:p>
    <w:p w14:paraId="10656BEE" w14:textId="77777777" w:rsidR="00C23171" w:rsidRPr="0099090C" w:rsidRDefault="00C23171" w:rsidP="00C23171">
      <w:pPr>
        <w:pStyle w:val="ListParagraph"/>
        <w:ind w:left="540" w:hanging="540"/>
        <w:rPr>
          <w:rFonts w:ascii="Times New Roman" w:eastAsia="Constantia" w:hAnsi="Times New Roman" w:cs="Times New Roman"/>
          <w:spacing w:val="-1"/>
          <w:sz w:val="24"/>
          <w:szCs w:val="24"/>
        </w:rPr>
      </w:pPr>
    </w:p>
    <w:p w14:paraId="1DEA4EFF" w14:textId="77777777" w:rsidR="00E664D2" w:rsidRPr="00CB1D92"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B1D92">
        <w:rPr>
          <w:rFonts w:ascii="Times New Roman" w:eastAsia="Constantia" w:hAnsi="Times New Roman" w:cs="Times New Roman"/>
          <w:b/>
          <w:spacing w:val="-1"/>
          <w:sz w:val="24"/>
          <w:szCs w:val="24"/>
          <w:u w:val="single"/>
        </w:rPr>
        <w:t>What will happen with the car</w:t>
      </w:r>
      <w:r w:rsidRPr="00CB1D92">
        <w:rPr>
          <w:rFonts w:ascii="Times New Roman" w:eastAsia="Constantia" w:hAnsi="Times New Roman" w:cs="Times New Roman"/>
          <w:b/>
          <w:spacing w:val="-1"/>
          <w:sz w:val="24"/>
          <w:szCs w:val="24"/>
        </w:rPr>
        <w:t>?</w:t>
      </w:r>
    </w:p>
    <w:p w14:paraId="40E555B1" w14:textId="09C280F1" w:rsidR="00E664D2" w:rsidRDefault="00E664D2" w:rsidP="00C23171">
      <w:pPr>
        <w:pStyle w:val="ListParagraph"/>
        <w:ind w:left="540" w:hanging="540"/>
        <w:rPr>
          <w:rFonts w:ascii="Times New Roman" w:eastAsia="Constantia" w:hAnsi="Times New Roman" w:cs="Times New Roman"/>
          <w:spacing w:val="-1"/>
          <w:sz w:val="24"/>
          <w:szCs w:val="24"/>
        </w:rPr>
      </w:pPr>
    </w:p>
    <w:p w14:paraId="05D95D65" w14:textId="77C22F41" w:rsidR="00CB1D92" w:rsidRPr="00CB1D92" w:rsidRDefault="00CB1D92" w:rsidP="00CB1D92">
      <w:pPr>
        <w:pStyle w:val="ListParagraph"/>
        <w:ind w:left="540"/>
        <w:rPr>
          <w:rFonts w:ascii="Times New Roman" w:eastAsia="Constantia" w:hAnsi="Times New Roman" w:cs="Times New Roman"/>
          <w:color w:val="00B050"/>
          <w:spacing w:val="-1"/>
          <w:sz w:val="24"/>
          <w:szCs w:val="24"/>
        </w:rPr>
      </w:pPr>
      <w:r w:rsidRPr="00CB1D92">
        <w:rPr>
          <w:rFonts w:ascii="Times New Roman" w:eastAsia="Constantia" w:hAnsi="Times New Roman" w:cs="Times New Roman"/>
          <w:color w:val="00B050"/>
          <w:spacing w:val="-1"/>
          <w:sz w:val="24"/>
          <w:szCs w:val="24"/>
        </w:rPr>
        <w:t>The person retaining ownership of the car will be solely responsible for all related expenses, including any lien payments, taxes, insurance, maintenance, repairs, etc.</w:t>
      </w:r>
      <w:r>
        <w:rPr>
          <w:rFonts w:ascii="Times New Roman" w:eastAsia="Constantia" w:hAnsi="Times New Roman" w:cs="Times New Roman"/>
          <w:color w:val="00B050"/>
          <w:spacing w:val="-1"/>
          <w:sz w:val="24"/>
          <w:szCs w:val="24"/>
        </w:rPr>
        <w:t xml:space="preserve">  If the car has any value (determined by the NADA value minus any outstanding lien balance), the retaining party will pay the other party 50% of the value in the form of a credit offset against other assets.</w:t>
      </w:r>
    </w:p>
    <w:p w14:paraId="391544F6" w14:textId="77777777" w:rsidR="00C23171" w:rsidRDefault="00C23171" w:rsidP="00C23171">
      <w:pPr>
        <w:pStyle w:val="ListParagraph"/>
        <w:ind w:left="540" w:hanging="540"/>
        <w:rPr>
          <w:rFonts w:ascii="Times New Roman" w:eastAsia="Constantia" w:hAnsi="Times New Roman" w:cs="Times New Roman"/>
          <w:spacing w:val="-1"/>
          <w:sz w:val="24"/>
          <w:szCs w:val="24"/>
        </w:rPr>
      </w:pPr>
    </w:p>
    <w:p w14:paraId="00036D29" w14:textId="77777777" w:rsidR="00C23171" w:rsidRPr="0099090C" w:rsidRDefault="00C23171" w:rsidP="00C23171">
      <w:pPr>
        <w:pStyle w:val="ListParagraph"/>
        <w:ind w:left="540" w:hanging="540"/>
        <w:rPr>
          <w:rFonts w:ascii="Times New Roman" w:eastAsia="Constantia" w:hAnsi="Times New Roman" w:cs="Times New Roman"/>
          <w:spacing w:val="-1"/>
          <w:sz w:val="24"/>
          <w:szCs w:val="24"/>
        </w:rPr>
      </w:pPr>
    </w:p>
    <w:p w14:paraId="1E7F5E91"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How will we divide our furniture and personal property</w:t>
      </w:r>
      <w:r w:rsidRPr="00C23171">
        <w:rPr>
          <w:rFonts w:ascii="Times New Roman" w:eastAsia="Constantia" w:hAnsi="Times New Roman" w:cs="Times New Roman"/>
          <w:b/>
          <w:spacing w:val="-1"/>
          <w:sz w:val="24"/>
          <w:szCs w:val="24"/>
        </w:rPr>
        <w:t>?</w:t>
      </w:r>
    </w:p>
    <w:p w14:paraId="6EDA61D3" w14:textId="77777777" w:rsidR="00D43FD3" w:rsidRDefault="00D43FD3" w:rsidP="00D43FD3">
      <w:pPr>
        <w:pStyle w:val="NoSpacing"/>
        <w:ind w:left="1080" w:hanging="540"/>
        <w:rPr>
          <w:rFonts w:ascii="Times New Roman" w:hAnsi="Times New Roman" w:cs="Times New Roman"/>
          <w:i/>
          <w:color w:val="FF0000"/>
          <w:sz w:val="24"/>
          <w:szCs w:val="24"/>
        </w:rPr>
      </w:pPr>
    </w:p>
    <w:p w14:paraId="557A5572" w14:textId="5722D88C" w:rsidR="00D43FD3" w:rsidRPr="0055731C" w:rsidRDefault="00D43FD3" w:rsidP="00D43FD3">
      <w:pPr>
        <w:pStyle w:val="NoSpacing"/>
        <w:ind w:left="1080" w:hanging="540"/>
        <w:rPr>
          <w:rFonts w:ascii="Times New Roman" w:hAnsi="Times New Roman" w:cs="Times New Roman"/>
          <w:color w:val="FF0000"/>
          <w:sz w:val="24"/>
          <w:szCs w:val="24"/>
        </w:rPr>
      </w:pPr>
      <w:r w:rsidRPr="0055731C">
        <w:rPr>
          <w:rFonts w:ascii="Times New Roman" w:hAnsi="Times New Roman" w:cs="Times New Roman"/>
          <w:i/>
          <w:color w:val="FF0000"/>
          <w:sz w:val="24"/>
          <w:szCs w:val="24"/>
        </w:rPr>
        <w:t>The value of personal property/furniture is its resale value—not what you paid for it</w:t>
      </w:r>
      <w:r w:rsidRPr="0055731C">
        <w:rPr>
          <w:rFonts w:ascii="Times New Roman" w:hAnsi="Times New Roman" w:cs="Times New Roman"/>
          <w:color w:val="FF0000"/>
          <w:sz w:val="24"/>
          <w:szCs w:val="24"/>
        </w:rPr>
        <w:t>.</w:t>
      </w:r>
    </w:p>
    <w:p w14:paraId="512CCF21" w14:textId="77777777" w:rsidR="00D43FD3" w:rsidRPr="00AB5E70" w:rsidRDefault="00D43FD3" w:rsidP="00D43FD3">
      <w:pPr>
        <w:pStyle w:val="NoSpacing"/>
        <w:ind w:left="1080" w:hanging="540"/>
        <w:rPr>
          <w:rFonts w:ascii="Times New Roman" w:hAnsi="Times New Roman" w:cs="Times New Roman"/>
          <w:color w:val="00B050"/>
          <w:sz w:val="24"/>
          <w:szCs w:val="24"/>
        </w:rPr>
      </w:pPr>
    </w:p>
    <w:p w14:paraId="3F13013A" w14:textId="7B5240E3" w:rsidR="00D43FD3" w:rsidRDefault="00955EA7" w:rsidP="00D43FD3">
      <w:pPr>
        <w:pStyle w:val="NoSpacing"/>
        <w:ind w:left="540"/>
        <w:rPr>
          <w:rFonts w:ascii="Times New Roman" w:hAnsi="Times New Roman" w:cs="Times New Roman"/>
          <w:color w:val="00B050"/>
          <w:sz w:val="24"/>
          <w:szCs w:val="24"/>
        </w:rPr>
      </w:pPr>
      <w:r>
        <w:rPr>
          <w:rFonts w:ascii="Times New Roman" w:hAnsi="Times New Roman" w:cs="Times New Roman"/>
          <w:color w:val="00B050"/>
          <w:sz w:val="24"/>
          <w:szCs w:val="24"/>
        </w:rPr>
        <w:t xml:space="preserve">Each of you will retain any premarital furniture/furnishings and/or family heirlooms.  For all other furniture/furnishings, </w:t>
      </w:r>
      <w:r w:rsidR="001463DF">
        <w:rPr>
          <w:rFonts w:ascii="Times New Roman" w:hAnsi="Times New Roman" w:cs="Times New Roman"/>
          <w:color w:val="00B050"/>
          <w:sz w:val="24"/>
          <w:szCs w:val="24"/>
        </w:rPr>
        <w:t>Dana and Matt</w:t>
      </w:r>
      <w:r w:rsidR="00D43FD3">
        <w:rPr>
          <w:rFonts w:ascii="Times New Roman" w:hAnsi="Times New Roman" w:cs="Times New Roman"/>
          <w:color w:val="00B050"/>
          <w:sz w:val="24"/>
          <w:szCs w:val="24"/>
        </w:rPr>
        <w:t xml:space="preserve"> will each identify the items that he/she wishes to keep.  They will create a list of all items in dispute, then alternate choices for which party is keeping which disputed item, with </w:t>
      </w:r>
      <w:r w:rsidR="00BB3F75">
        <w:rPr>
          <w:rFonts w:ascii="Times New Roman" w:hAnsi="Times New Roman" w:cs="Times New Roman"/>
          <w:color w:val="00B050"/>
          <w:sz w:val="24"/>
          <w:szCs w:val="24"/>
        </w:rPr>
        <w:t>Dana</w:t>
      </w:r>
      <w:r w:rsidR="00D43FD3">
        <w:rPr>
          <w:rFonts w:ascii="Times New Roman" w:hAnsi="Times New Roman" w:cs="Times New Roman"/>
          <w:color w:val="00B050"/>
          <w:sz w:val="24"/>
          <w:szCs w:val="24"/>
        </w:rPr>
        <w:t xml:space="preserve"> having the first choice.  There will be no accounting for the monetary value of personal property items each is retaining as part of the 50/50 division of marital assets.</w:t>
      </w:r>
    </w:p>
    <w:p w14:paraId="2AC95FB4" w14:textId="77777777" w:rsidR="00C23171" w:rsidRPr="0099090C" w:rsidRDefault="00C23171" w:rsidP="00C23171">
      <w:pPr>
        <w:pStyle w:val="ListParagraph"/>
        <w:ind w:left="540" w:hanging="540"/>
        <w:rPr>
          <w:rFonts w:ascii="Times New Roman" w:eastAsia="Constantia" w:hAnsi="Times New Roman" w:cs="Times New Roman"/>
          <w:spacing w:val="-1"/>
          <w:sz w:val="24"/>
          <w:szCs w:val="24"/>
        </w:rPr>
      </w:pPr>
    </w:p>
    <w:p w14:paraId="0A693D78" w14:textId="77777777" w:rsidR="00E664D2" w:rsidRPr="00737300"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8278FE">
        <w:rPr>
          <w:rFonts w:ascii="Times New Roman" w:eastAsia="Constantia" w:hAnsi="Times New Roman" w:cs="Times New Roman"/>
          <w:b/>
          <w:spacing w:val="-1"/>
          <w:sz w:val="24"/>
          <w:szCs w:val="24"/>
          <w:u w:val="single"/>
        </w:rPr>
        <w:t>How will we divide our bank accounts</w:t>
      </w:r>
      <w:r w:rsidRPr="00737300">
        <w:rPr>
          <w:rFonts w:ascii="Times New Roman" w:eastAsia="Constantia" w:hAnsi="Times New Roman" w:cs="Times New Roman"/>
          <w:b/>
          <w:spacing w:val="-1"/>
          <w:sz w:val="24"/>
          <w:szCs w:val="24"/>
        </w:rPr>
        <w:t>?</w:t>
      </w:r>
    </w:p>
    <w:p w14:paraId="15C658D0" w14:textId="77777777" w:rsidR="001463DF" w:rsidRPr="00D43FD3" w:rsidRDefault="001463DF" w:rsidP="001463DF">
      <w:pPr>
        <w:tabs>
          <w:tab w:val="left" w:pos="-90"/>
        </w:tabs>
        <w:spacing w:after="0" w:line="240" w:lineRule="auto"/>
        <w:ind w:right="64"/>
        <w:rPr>
          <w:rFonts w:ascii="Times New Roman" w:eastAsia="Constantia" w:hAnsi="Times New Roman" w:cs="Times New Roman"/>
          <w:spacing w:val="-1"/>
          <w:sz w:val="24"/>
          <w:szCs w:val="24"/>
        </w:rPr>
      </w:pPr>
    </w:p>
    <w:tbl>
      <w:tblPr>
        <w:tblStyle w:val="TableGrid"/>
        <w:tblW w:w="0" w:type="auto"/>
        <w:tblInd w:w="625" w:type="dxa"/>
        <w:tblLook w:val="04A0" w:firstRow="1" w:lastRow="0" w:firstColumn="1" w:lastColumn="0" w:noHBand="0" w:noVBand="1"/>
      </w:tblPr>
      <w:tblGrid>
        <w:gridCol w:w="710"/>
        <w:gridCol w:w="6867"/>
        <w:gridCol w:w="825"/>
        <w:gridCol w:w="1043"/>
      </w:tblGrid>
      <w:tr w:rsidR="001463DF" w14:paraId="24A327A5" w14:textId="77777777" w:rsidTr="00850D36">
        <w:tc>
          <w:tcPr>
            <w:tcW w:w="7577" w:type="dxa"/>
            <w:gridSpan w:val="2"/>
            <w:shd w:val="clear" w:color="auto" w:fill="D0CECE" w:themeFill="background2" w:themeFillShade="E6"/>
          </w:tcPr>
          <w:p w14:paraId="7549EC17" w14:textId="77777777" w:rsidR="001463DF" w:rsidRPr="0055731C" w:rsidRDefault="001463DF" w:rsidP="00850D36">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25" w:type="dxa"/>
            <w:shd w:val="clear" w:color="auto" w:fill="D0CECE" w:themeFill="background2" w:themeFillShade="E6"/>
          </w:tcPr>
          <w:p w14:paraId="2FF327F7" w14:textId="77777777" w:rsidR="001463DF" w:rsidRPr="0055731C" w:rsidRDefault="001463DF" w:rsidP="00850D36">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1043" w:type="dxa"/>
            <w:shd w:val="clear" w:color="auto" w:fill="D0CECE" w:themeFill="background2" w:themeFillShade="E6"/>
          </w:tcPr>
          <w:p w14:paraId="1E510114" w14:textId="77777777" w:rsidR="001463DF" w:rsidRPr="0055731C" w:rsidRDefault="001463DF" w:rsidP="00850D36">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1463DF" w14:paraId="30726F35" w14:textId="77777777" w:rsidTr="00850D36">
        <w:tc>
          <w:tcPr>
            <w:tcW w:w="710" w:type="dxa"/>
          </w:tcPr>
          <w:p w14:paraId="2234B471" w14:textId="77777777" w:rsidR="001463DF" w:rsidRPr="00827F81" w:rsidRDefault="001463DF" w:rsidP="00850D36">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6867" w:type="dxa"/>
          </w:tcPr>
          <w:p w14:paraId="5AFB222C" w14:textId="35B59CA3" w:rsidR="001463DF" w:rsidRDefault="001463DF" w:rsidP="00850D36">
            <w:pPr>
              <w:pStyle w:val="NoSpacing"/>
              <w:rPr>
                <w:rFonts w:ascii="Times New Roman" w:hAnsi="Times New Roman" w:cs="Times New Roman"/>
                <w:sz w:val="24"/>
                <w:szCs w:val="24"/>
              </w:rPr>
            </w:pPr>
            <w:r>
              <w:rPr>
                <w:rFonts w:ascii="Times New Roman" w:hAnsi="Times New Roman" w:cs="Times New Roman"/>
                <w:sz w:val="24"/>
                <w:szCs w:val="24"/>
              </w:rPr>
              <w:t>Each party keeps his/her own accounts with no offset.  Joint accounts will be equally divided and closed, or remove one party’s name.</w:t>
            </w:r>
          </w:p>
        </w:tc>
        <w:tc>
          <w:tcPr>
            <w:tcW w:w="825" w:type="dxa"/>
          </w:tcPr>
          <w:p w14:paraId="6F5AEAFE" w14:textId="77777777" w:rsidR="001463DF" w:rsidRPr="00827F81" w:rsidRDefault="001463DF" w:rsidP="00850D36">
            <w:pPr>
              <w:pStyle w:val="NoSpacing"/>
              <w:jc w:val="center"/>
              <w:rPr>
                <w:rFonts w:ascii="Times New Roman" w:hAnsi="Times New Roman" w:cs="Times New Roman"/>
                <w:b/>
                <w:sz w:val="24"/>
                <w:szCs w:val="24"/>
              </w:rPr>
            </w:pPr>
          </w:p>
        </w:tc>
        <w:tc>
          <w:tcPr>
            <w:tcW w:w="1043" w:type="dxa"/>
          </w:tcPr>
          <w:p w14:paraId="0DF5F987" w14:textId="77777777" w:rsidR="001463DF" w:rsidRPr="00827F81" w:rsidRDefault="001463DF" w:rsidP="00850D36">
            <w:pPr>
              <w:pStyle w:val="NoSpacing"/>
              <w:jc w:val="center"/>
              <w:rPr>
                <w:rFonts w:ascii="Times New Roman" w:hAnsi="Times New Roman" w:cs="Times New Roman"/>
                <w:b/>
                <w:sz w:val="24"/>
                <w:szCs w:val="24"/>
              </w:rPr>
            </w:pPr>
          </w:p>
        </w:tc>
      </w:tr>
      <w:tr w:rsidR="001463DF" w14:paraId="400E889D" w14:textId="77777777" w:rsidTr="00850D36">
        <w:trPr>
          <w:trHeight w:val="377"/>
        </w:trPr>
        <w:tc>
          <w:tcPr>
            <w:tcW w:w="710" w:type="dxa"/>
          </w:tcPr>
          <w:p w14:paraId="312122D1" w14:textId="77777777" w:rsidR="001463DF" w:rsidRDefault="001463DF" w:rsidP="00850D3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867" w:type="dxa"/>
          </w:tcPr>
          <w:p w14:paraId="5F41683E" w14:textId="48B81463" w:rsidR="001463DF" w:rsidRPr="0013020D" w:rsidRDefault="001463DF" w:rsidP="00850D36">
            <w:pPr>
              <w:pStyle w:val="NoSpacing"/>
            </w:pPr>
            <w:r>
              <w:rPr>
                <w:rFonts w:ascii="Times New Roman" w:hAnsi="Times New Roman" w:cs="Times New Roman"/>
                <w:sz w:val="24"/>
                <w:szCs w:val="24"/>
              </w:rPr>
              <w:t>Each party keeps his/her own accounts, with an equalizing payment to the party with the lower total account balances.  Joint accounts will be equally divided and closed, or remove one party’s name.</w:t>
            </w:r>
          </w:p>
        </w:tc>
        <w:tc>
          <w:tcPr>
            <w:tcW w:w="825" w:type="dxa"/>
          </w:tcPr>
          <w:p w14:paraId="6B48F4D4" w14:textId="77777777" w:rsidR="001463DF" w:rsidRPr="00827F81" w:rsidRDefault="001463DF" w:rsidP="00850D36">
            <w:pPr>
              <w:pStyle w:val="NoSpacing"/>
              <w:jc w:val="center"/>
              <w:rPr>
                <w:rFonts w:ascii="Times New Roman" w:hAnsi="Times New Roman" w:cs="Times New Roman"/>
                <w:b/>
                <w:sz w:val="24"/>
                <w:szCs w:val="24"/>
              </w:rPr>
            </w:pPr>
          </w:p>
        </w:tc>
        <w:tc>
          <w:tcPr>
            <w:tcW w:w="1043" w:type="dxa"/>
          </w:tcPr>
          <w:p w14:paraId="68E54ED7" w14:textId="77777777" w:rsidR="001463DF" w:rsidRPr="00827F81" w:rsidRDefault="001463DF" w:rsidP="00850D36">
            <w:pPr>
              <w:pStyle w:val="NoSpacing"/>
              <w:jc w:val="center"/>
              <w:rPr>
                <w:rFonts w:ascii="Times New Roman" w:hAnsi="Times New Roman" w:cs="Times New Roman"/>
                <w:b/>
                <w:sz w:val="24"/>
                <w:szCs w:val="24"/>
              </w:rPr>
            </w:pPr>
          </w:p>
        </w:tc>
      </w:tr>
    </w:tbl>
    <w:p w14:paraId="19C3F218" w14:textId="77777777" w:rsidR="001463DF" w:rsidRPr="002C3E4D" w:rsidRDefault="001463DF" w:rsidP="001463DF">
      <w:pPr>
        <w:tabs>
          <w:tab w:val="left" w:pos="-90"/>
        </w:tabs>
        <w:spacing w:after="0" w:line="240" w:lineRule="auto"/>
        <w:ind w:right="64"/>
        <w:rPr>
          <w:rFonts w:ascii="Times New Roman" w:eastAsia="Constantia" w:hAnsi="Times New Roman" w:cs="Times New Roman"/>
          <w:color w:val="00B050"/>
          <w:spacing w:val="-1"/>
          <w:sz w:val="24"/>
          <w:szCs w:val="24"/>
        </w:rPr>
      </w:pPr>
    </w:p>
    <w:p w14:paraId="2A3577BE" w14:textId="77777777" w:rsidR="00C23171" w:rsidRPr="0099090C" w:rsidRDefault="00C23171" w:rsidP="00C23171">
      <w:pPr>
        <w:pStyle w:val="ListParagraph"/>
        <w:ind w:left="540" w:hanging="540"/>
        <w:rPr>
          <w:rFonts w:ascii="Times New Roman" w:eastAsia="Constantia" w:hAnsi="Times New Roman" w:cs="Times New Roman"/>
          <w:spacing w:val="-1"/>
          <w:sz w:val="24"/>
          <w:szCs w:val="24"/>
        </w:rPr>
      </w:pPr>
    </w:p>
    <w:p w14:paraId="603F7D60"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8278FE">
        <w:rPr>
          <w:rFonts w:ascii="Times New Roman" w:eastAsia="Constantia" w:hAnsi="Times New Roman" w:cs="Times New Roman"/>
          <w:b/>
          <w:spacing w:val="-1"/>
          <w:sz w:val="24"/>
          <w:szCs w:val="24"/>
          <w:u w:val="single"/>
        </w:rPr>
        <w:t>What will we do with our credit card debt</w:t>
      </w:r>
      <w:r w:rsidRPr="00C23171">
        <w:rPr>
          <w:rFonts w:ascii="Times New Roman" w:eastAsia="Constantia" w:hAnsi="Times New Roman" w:cs="Times New Roman"/>
          <w:b/>
          <w:spacing w:val="-1"/>
          <w:sz w:val="24"/>
          <w:szCs w:val="24"/>
        </w:rPr>
        <w:t>?</w:t>
      </w:r>
    </w:p>
    <w:p w14:paraId="51CFAA6F" w14:textId="77777777" w:rsidR="001463DF" w:rsidRPr="001463DF" w:rsidRDefault="001463DF" w:rsidP="001463DF">
      <w:pPr>
        <w:pStyle w:val="ListParagraph"/>
        <w:tabs>
          <w:tab w:val="left" w:pos="-90"/>
        </w:tabs>
        <w:spacing w:after="0" w:line="240" w:lineRule="auto"/>
        <w:ind w:left="1080" w:right="64"/>
        <w:rPr>
          <w:rFonts w:ascii="Times New Roman" w:eastAsia="Constantia" w:hAnsi="Times New Roman" w:cs="Times New Roman"/>
          <w:spacing w:val="-1"/>
          <w:sz w:val="24"/>
          <w:szCs w:val="24"/>
        </w:rPr>
      </w:pPr>
    </w:p>
    <w:tbl>
      <w:tblPr>
        <w:tblStyle w:val="TableGrid"/>
        <w:tblW w:w="0" w:type="auto"/>
        <w:tblInd w:w="625" w:type="dxa"/>
        <w:tblLook w:val="04A0" w:firstRow="1" w:lastRow="0" w:firstColumn="1" w:lastColumn="0" w:noHBand="0" w:noVBand="1"/>
      </w:tblPr>
      <w:tblGrid>
        <w:gridCol w:w="710"/>
        <w:gridCol w:w="6867"/>
        <w:gridCol w:w="825"/>
        <w:gridCol w:w="1043"/>
      </w:tblGrid>
      <w:tr w:rsidR="001463DF" w14:paraId="0D0E6D6E" w14:textId="77777777" w:rsidTr="00850D36">
        <w:tc>
          <w:tcPr>
            <w:tcW w:w="7577" w:type="dxa"/>
            <w:gridSpan w:val="2"/>
            <w:shd w:val="clear" w:color="auto" w:fill="D0CECE" w:themeFill="background2" w:themeFillShade="E6"/>
          </w:tcPr>
          <w:p w14:paraId="26CA53F8" w14:textId="77777777" w:rsidR="001463DF" w:rsidRPr="0055731C" w:rsidRDefault="001463DF" w:rsidP="00850D36">
            <w:pPr>
              <w:pStyle w:val="NoSpacing"/>
              <w:rPr>
                <w:rFonts w:ascii="Times New Roman" w:hAnsi="Times New Roman" w:cs="Times New Roman"/>
                <w:b/>
                <w:sz w:val="24"/>
                <w:szCs w:val="24"/>
              </w:rPr>
            </w:pPr>
            <w:r w:rsidRPr="0055731C">
              <w:rPr>
                <w:rFonts w:ascii="Times New Roman" w:hAnsi="Times New Roman" w:cs="Times New Roman"/>
                <w:b/>
                <w:sz w:val="24"/>
                <w:szCs w:val="24"/>
              </w:rPr>
              <w:lastRenderedPageBreak/>
              <w:t>OPTIONS</w:t>
            </w:r>
          </w:p>
        </w:tc>
        <w:tc>
          <w:tcPr>
            <w:tcW w:w="825" w:type="dxa"/>
            <w:shd w:val="clear" w:color="auto" w:fill="D0CECE" w:themeFill="background2" w:themeFillShade="E6"/>
          </w:tcPr>
          <w:p w14:paraId="3B041D4C" w14:textId="77777777" w:rsidR="001463DF" w:rsidRPr="0055731C" w:rsidRDefault="001463DF" w:rsidP="00850D36">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1043" w:type="dxa"/>
            <w:shd w:val="clear" w:color="auto" w:fill="D0CECE" w:themeFill="background2" w:themeFillShade="E6"/>
          </w:tcPr>
          <w:p w14:paraId="27E4BC09" w14:textId="77777777" w:rsidR="001463DF" w:rsidRPr="0055731C" w:rsidRDefault="001463DF" w:rsidP="00850D36">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1463DF" w14:paraId="4A2904FA" w14:textId="77777777" w:rsidTr="00850D36">
        <w:tc>
          <w:tcPr>
            <w:tcW w:w="710" w:type="dxa"/>
          </w:tcPr>
          <w:p w14:paraId="7D88C55C" w14:textId="77777777" w:rsidR="001463DF" w:rsidRPr="00827F81" w:rsidRDefault="001463DF" w:rsidP="00850D36">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6867" w:type="dxa"/>
          </w:tcPr>
          <w:p w14:paraId="0F266917" w14:textId="04E19B1A" w:rsidR="001463DF" w:rsidRDefault="001463DF" w:rsidP="00850D36">
            <w:pPr>
              <w:pStyle w:val="NoSpacing"/>
              <w:rPr>
                <w:rFonts w:ascii="Times New Roman" w:eastAsia="Constantia" w:hAnsi="Times New Roman" w:cs="Times New Roman"/>
                <w:spacing w:val="-1"/>
                <w:sz w:val="24"/>
                <w:szCs w:val="24"/>
              </w:rPr>
            </w:pPr>
            <w:r>
              <w:rPr>
                <w:rFonts w:ascii="Times New Roman" w:eastAsia="Constantia" w:hAnsi="Times New Roman" w:cs="Times New Roman"/>
                <w:spacing w:val="-1"/>
                <w:sz w:val="24"/>
                <w:szCs w:val="24"/>
              </w:rPr>
              <w:t>Use your mortgage refinance proceeds to pay off the marital credit card debt.</w:t>
            </w:r>
          </w:p>
          <w:p w14:paraId="030867AA" w14:textId="56477A29" w:rsidR="001463DF" w:rsidRDefault="001463DF" w:rsidP="00850D36">
            <w:pPr>
              <w:pStyle w:val="NoSpacing"/>
              <w:rPr>
                <w:rFonts w:ascii="Times New Roman" w:hAnsi="Times New Roman" w:cs="Times New Roman"/>
                <w:sz w:val="24"/>
                <w:szCs w:val="24"/>
              </w:rPr>
            </w:pPr>
          </w:p>
        </w:tc>
        <w:tc>
          <w:tcPr>
            <w:tcW w:w="825" w:type="dxa"/>
          </w:tcPr>
          <w:p w14:paraId="747DA75E" w14:textId="77777777" w:rsidR="001463DF" w:rsidRPr="00827F81" w:rsidRDefault="001463DF" w:rsidP="00850D36">
            <w:pPr>
              <w:pStyle w:val="NoSpacing"/>
              <w:jc w:val="center"/>
              <w:rPr>
                <w:rFonts w:ascii="Times New Roman" w:hAnsi="Times New Roman" w:cs="Times New Roman"/>
                <w:b/>
                <w:sz w:val="24"/>
                <w:szCs w:val="24"/>
              </w:rPr>
            </w:pPr>
          </w:p>
        </w:tc>
        <w:tc>
          <w:tcPr>
            <w:tcW w:w="1043" w:type="dxa"/>
          </w:tcPr>
          <w:p w14:paraId="138AAD5A" w14:textId="77777777" w:rsidR="001463DF" w:rsidRPr="00827F81" w:rsidRDefault="001463DF" w:rsidP="00850D36">
            <w:pPr>
              <w:pStyle w:val="NoSpacing"/>
              <w:jc w:val="center"/>
              <w:rPr>
                <w:rFonts w:ascii="Times New Roman" w:hAnsi="Times New Roman" w:cs="Times New Roman"/>
                <w:b/>
                <w:sz w:val="24"/>
                <w:szCs w:val="24"/>
              </w:rPr>
            </w:pPr>
          </w:p>
        </w:tc>
      </w:tr>
      <w:tr w:rsidR="001463DF" w14:paraId="399F1FFB" w14:textId="77777777" w:rsidTr="00850D36">
        <w:trPr>
          <w:trHeight w:val="377"/>
        </w:trPr>
        <w:tc>
          <w:tcPr>
            <w:tcW w:w="710" w:type="dxa"/>
          </w:tcPr>
          <w:p w14:paraId="22B0B5E7" w14:textId="77777777" w:rsidR="001463DF" w:rsidRDefault="001463DF" w:rsidP="00850D36">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6867" w:type="dxa"/>
          </w:tcPr>
          <w:p w14:paraId="703F128A" w14:textId="46676149" w:rsidR="001463DF" w:rsidRPr="0013020D" w:rsidRDefault="001463DF" w:rsidP="00850D36">
            <w:pPr>
              <w:pStyle w:val="NoSpacing"/>
            </w:pPr>
            <w:r>
              <w:rPr>
                <w:rFonts w:ascii="Times New Roman" w:eastAsia="Constantia" w:hAnsi="Times New Roman" w:cs="Times New Roman"/>
                <w:spacing w:val="-1"/>
                <w:sz w:val="24"/>
                <w:szCs w:val="24"/>
              </w:rPr>
              <w:t>Each party will responsible for payment of ½ of the total credit card debt</w:t>
            </w:r>
            <w:r>
              <w:rPr>
                <w:rFonts w:ascii="Times New Roman" w:hAnsi="Times New Roman" w:cs="Times New Roman"/>
                <w:sz w:val="24"/>
                <w:szCs w:val="24"/>
              </w:rPr>
              <w:t>.</w:t>
            </w:r>
          </w:p>
        </w:tc>
        <w:tc>
          <w:tcPr>
            <w:tcW w:w="825" w:type="dxa"/>
          </w:tcPr>
          <w:p w14:paraId="3EB73E1B" w14:textId="77777777" w:rsidR="001463DF" w:rsidRPr="00827F81" w:rsidRDefault="001463DF" w:rsidP="00850D36">
            <w:pPr>
              <w:pStyle w:val="NoSpacing"/>
              <w:jc w:val="center"/>
              <w:rPr>
                <w:rFonts w:ascii="Times New Roman" w:hAnsi="Times New Roman" w:cs="Times New Roman"/>
                <w:b/>
                <w:sz w:val="24"/>
                <w:szCs w:val="24"/>
              </w:rPr>
            </w:pPr>
          </w:p>
        </w:tc>
        <w:tc>
          <w:tcPr>
            <w:tcW w:w="1043" w:type="dxa"/>
          </w:tcPr>
          <w:p w14:paraId="16D662F5" w14:textId="77777777" w:rsidR="001463DF" w:rsidRPr="00827F81" w:rsidRDefault="001463DF" w:rsidP="00850D36">
            <w:pPr>
              <w:pStyle w:val="NoSpacing"/>
              <w:jc w:val="center"/>
              <w:rPr>
                <w:rFonts w:ascii="Times New Roman" w:hAnsi="Times New Roman" w:cs="Times New Roman"/>
                <w:b/>
                <w:sz w:val="24"/>
                <w:szCs w:val="24"/>
              </w:rPr>
            </w:pPr>
          </w:p>
        </w:tc>
      </w:tr>
    </w:tbl>
    <w:p w14:paraId="289AA4E5" w14:textId="77777777" w:rsidR="001463DF" w:rsidRPr="001463DF" w:rsidRDefault="001463DF" w:rsidP="001463DF">
      <w:pPr>
        <w:tabs>
          <w:tab w:val="left" w:pos="-90"/>
        </w:tabs>
        <w:spacing w:after="0" w:line="240" w:lineRule="auto"/>
        <w:ind w:right="64"/>
        <w:rPr>
          <w:rFonts w:ascii="Times New Roman" w:eastAsia="Constantia" w:hAnsi="Times New Roman" w:cs="Times New Roman"/>
          <w:color w:val="00B050"/>
          <w:spacing w:val="-1"/>
          <w:sz w:val="24"/>
          <w:szCs w:val="24"/>
        </w:rPr>
      </w:pPr>
    </w:p>
    <w:p w14:paraId="34991FB1" w14:textId="77777777" w:rsidR="00C23171" w:rsidRPr="008E645C" w:rsidRDefault="00C23171" w:rsidP="00C23171">
      <w:pPr>
        <w:pStyle w:val="ListParagraph"/>
        <w:ind w:left="540" w:hanging="540"/>
        <w:rPr>
          <w:rFonts w:ascii="Times New Roman" w:eastAsia="Constantia" w:hAnsi="Times New Roman" w:cs="Times New Roman"/>
          <w:spacing w:val="-1"/>
          <w:sz w:val="24"/>
          <w:szCs w:val="24"/>
        </w:rPr>
      </w:pPr>
    </w:p>
    <w:p w14:paraId="7161A5AF" w14:textId="77777777" w:rsidR="00E664D2" w:rsidRPr="00CB1D92"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B1D92">
        <w:rPr>
          <w:rFonts w:ascii="Times New Roman" w:eastAsia="Constantia" w:hAnsi="Times New Roman" w:cs="Times New Roman"/>
          <w:b/>
          <w:spacing w:val="-1"/>
          <w:sz w:val="24"/>
          <w:szCs w:val="24"/>
          <w:u w:val="single"/>
        </w:rPr>
        <w:t>What will we do about life insurance</w:t>
      </w:r>
      <w:r w:rsidRPr="00CB1D92">
        <w:rPr>
          <w:rFonts w:ascii="Times New Roman" w:eastAsia="Constantia" w:hAnsi="Times New Roman" w:cs="Times New Roman"/>
          <w:b/>
          <w:spacing w:val="-1"/>
          <w:sz w:val="24"/>
          <w:szCs w:val="24"/>
        </w:rPr>
        <w:t>?</w:t>
      </w:r>
    </w:p>
    <w:p w14:paraId="4A1E295A" w14:textId="6F5AED14" w:rsidR="00E664D2" w:rsidRDefault="00E664D2" w:rsidP="00C23171">
      <w:pPr>
        <w:pStyle w:val="ListParagraph"/>
        <w:ind w:left="540" w:hanging="540"/>
        <w:rPr>
          <w:rFonts w:ascii="Times New Roman" w:eastAsia="Constantia" w:hAnsi="Times New Roman" w:cs="Times New Roman"/>
          <w:spacing w:val="-1"/>
          <w:sz w:val="24"/>
          <w:szCs w:val="24"/>
        </w:rPr>
      </w:pPr>
    </w:p>
    <w:p w14:paraId="6B583232" w14:textId="296F8334" w:rsidR="00C23171" w:rsidRDefault="002470DA" w:rsidP="002470DA">
      <w:pPr>
        <w:pStyle w:val="ListParagraph"/>
        <w:ind w:left="540"/>
        <w:rPr>
          <w:rFonts w:ascii="Times New Roman" w:eastAsia="Constantia" w:hAnsi="Times New Roman" w:cs="Times New Roman"/>
          <w:i/>
          <w:iCs/>
          <w:color w:val="FF0000"/>
          <w:spacing w:val="-1"/>
          <w:sz w:val="24"/>
          <w:szCs w:val="24"/>
        </w:rPr>
      </w:pPr>
      <w:r w:rsidRPr="002470DA">
        <w:rPr>
          <w:rFonts w:ascii="Times New Roman" w:eastAsia="Constantia" w:hAnsi="Times New Roman" w:cs="Times New Roman"/>
          <w:i/>
          <w:iCs/>
          <w:color w:val="FF0000"/>
          <w:spacing w:val="-1"/>
          <w:sz w:val="24"/>
          <w:szCs w:val="24"/>
        </w:rPr>
        <w:t>A former spouse who pays spousal support or child support can be compelled to maintain any existing life insurance policies naming the other spouse as a beneficiary for so long as a support obligation exists.</w:t>
      </w:r>
      <w:r w:rsidR="000A0DFB">
        <w:rPr>
          <w:rFonts w:ascii="Times New Roman" w:eastAsia="Constantia" w:hAnsi="Times New Roman" w:cs="Times New Roman"/>
          <w:i/>
          <w:iCs/>
          <w:color w:val="FF0000"/>
          <w:spacing w:val="-1"/>
          <w:sz w:val="24"/>
          <w:szCs w:val="24"/>
        </w:rPr>
        <w:t xml:space="preserve">  The court can also allocate the cost of premiums between the parties.</w:t>
      </w:r>
    </w:p>
    <w:p w14:paraId="360920FB" w14:textId="174314C7" w:rsidR="00955EA7" w:rsidRDefault="00955EA7" w:rsidP="002470DA">
      <w:pPr>
        <w:pStyle w:val="ListParagraph"/>
        <w:ind w:left="540"/>
        <w:rPr>
          <w:rFonts w:ascii="Times New Roman" w:eastAsia="Constantia" w:hAnsi="Times New Roman" w:cs="Times New Roman"/>
          <w:i/>
          <w:iCs/>
          <w:color w:val="FF0000"/>
          <w:spacing w:val="-1"/>
          <w:sz w:val="24"/>
          <w:szCs w:val="24"/>
        </w:rPr>
      </w:pPr>
    </w:p>
    <w:p w14:paraId="0380D6BC" w14:textId="436B3AA4" w:rsidR="00955EA7" w:rsidRPr="008278FE" w:rsidRDefault="00955EA7" w:rsidP="002470DA">
      <w:pPr>
        <w:pStyle w:val="ListParagraph"/>
        <w:ind w:left="540"/>
        <w:rPr>
          <w:rFonts w:ascii="Times New Roman" w:eastAsia="Constantia" w:hAnsi="Times New Roman" w:cs="Times New Roman"/>
          <w:spacing w:val="-1"/>
          <w:sz w:val="24"/>
          <w:szCs w:val="24"/>
        </w:rPr>
      </w:pPr>
      <w:r w:rsidRPr="008278FE">
        <w:rPr>
          <w:rFonts w:ascii="Times New Roman" w:eastAsia="Constantia" w:hAnsi="Times New Roman" w:cs="Times New Roman"/>
          <w:spacing w:val="-1"/>
          <w:sz w:val="24"/>
          <w:szCs w:val="24"/>
        </w:rPr>
        <w:t xml:space="preserve">Option – Each of you elect and maintain any employer sponsored life insurance for so long as it is available to you for the benefit of </w:t>
      </w:r>
      <w:r w:rsidR="001463DF">
        <w:rPr>
          <w:rFonts w:ascii="Times New Roman" w:eastAsia="Constantia" w:hAnsi="Times New Roman" w:cs="Times New Roman"/>
          <w:spacing w:val="-1"/>
          <w:sz w:val="24"/>
          <w:szCs w:val="24"/>
        </w:rPr>
        <w:t>your daughter</w:t>
      </w:r>
      <w:r w:rsidRPr="008278FE">
        <w:rPr>
          <w:rFonts w:ascii="Times New Roman" w:eastAsia="Constantia" w:hAnsi="Times New Roman" w:cs="Times New Roman"/>
          <w:spacing w:val="-1"/>
          <w:sz w:val="24"/>
          <w:szCs w:val="24"/>
        </w:rPr>
        <w:t xml:space="preserve"> (naming the other as trustee) until </w:t>
      </w:r>
      <w:r w:rsidR="001463DF">
        <w:rPr>
          <w:rFonts w:ascii="Times New Roman" w:eastAsia="Constantia" w:hAnsi="Times New Roman" w:cs="Times New Roman"/>
          <w:spacing w:val="-1"/>
          <w:sz w:val="24"/>
          <w:szCs w:val="24"/>
        </w:rPr>
        <w:t>she</w:t>
      </w:r>
      <w:r w:rsidRPr="008278FE">
        <w:rPr>
          <w:rFonts w:ascii="Times New Roman" w:eastAsia="Constantia" w:hAnsi="Times New Roman" w:cs="Times New Roman"/>
          <w:spacing w:val="-1"/>
          <w:sz w:val="24"/>
          <w:szCs w:val="24"/>
        </w:rPr>
        <w:t xml:space="preserve"> is 22.</w:t>
      </w:r>
    </w:p>
    <w:p w14:paraId="2CC8B663" w14:textId="77777777" w:rsidR="002470DA" w:rsidRPr="002470DA" w:rsidRDefault="002470DA" w:rsidP="002470DA">
      <w:pPr>
        <w:pStyle w:val="ListParagraph"/>
        <w:ind w:left="540"/>
        <w:rPr>
          <w:rFonts w:ascii="Times New Roman" w:eastAsia="Constantia" w:hAnsi="Times New Roman" w:cs="Times New Roman"/>
          <w:i/>
          <w:iCs/>
          <w:color w:val="FF0000"/>
          <w:spacing w:val="-1"/>
          <w:sz w:val="24"/>
          <w:szCs w:val="24"/>
        </w:rPr>
      </w:pPr>
    </w:p>
    <w:p w14:paraId="318A95A3" w14:textId="782A5E4F"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How will health insurance be paid for D</w:t>
      </w:r>
      <w:r w:rsidR="001463DF">
        <w:rPr>
          <w:rFonts w:ascii="Times New Roman" w:eastAsia="Constantia" w:hAnsi="Times New Roman" w:cs="Times New Roman"/>
          <w:b/>
          <w:spacing w:val="-1"/>
          <w:sz w:val="24"/>
          <w:szCs w:val="24"/>
          <w:u w:val="single"/>
        </w:rPr>
        <w:t>ana</w:t>
      </w:r>
      <w:r w:rsidRPr="00C23171">
        <w:rPr>
          <w:rFonts w:ascii="Times New Roman" w:eastAsia="Constantia" w:hAnsi="Times New Roman" w:cs="Times New Roman"/>
          <w:b/>
          <w:spacing w:val="-1"/>
          <w:sz w:val="24"/>
          <w:szCs w:val="24"/>
        </w:rPr>
        <w:t>?</w:t>
      </w:r>
    </w:p>
    <w:p w14:paraId="2C9B6728" w14:textId="77777777" w:rsidR="00E664D2" w:rsidRDefault="00E664D2" w:rsidP="00C23171">
      <w:pPr>
        <w:pStyle w:val="ListParagraph"/>
        <w:ind w:left="540" w:hanging="540"/>
        <w:rPr>
          <w:rFonts w:ascii="Times New Roman" w:eastAsia="Constantia" w:hAnsi="Times New Roman" w:cs="Times New Roman"/>
          <w:spacing w:val="-1"/>
          <w:sz w:val="24"/>
          <w:szCs w:val="24"/>
        </w:rPr>
      </w:pPr>
    </w:p>
    <w:p w14:paraId="60D1344F" w14:textId="3395D667" w:rsidR="00C23171" w:rsidRDefault="001463DF" w:rsidP="002470DA">
      <w:pPr>
        <w:pStyle w:val="ListParagraph"/>
        <w:ind w:left="1080" w:hanging="540"/>
        <w:rPr>
          <w:rFonts w:ascii="Times New Roman" w:eastAsia="Constantia" w:hAnsi="Times New Roman" w:cs="Times New Roman"/>
          <w:spacing w:val="-1"/>
          <w:sz w:val="24"/>
          <w:szCs w:val="24"/>
        </w:rPr>
      </w:pPr>
      <w:r>
        <w:rPr>
          <w:rFonts w:ascii="Times New Roman" w:eastAsia="Constantia" w:hAnsi="Times New Roman" w:cs="Times New Roman"/>
          <w:color w:val="00B050"/>
          <w:spacing w:val="-1"/>
          <w:sz w:val="24"/>
          <w:szCs w:val="24"/>
        </w:rPr>
        <w:t>Matt</w:t>
      </w:r>
      <w:r w:rsidR="002470DA" w:rsidRPr="002470DA">
        <w:rPr>
          <w:rFonts w:ascii="Times New Roman" w:eastAsia="Constantia" w:hAnsi="Times New Roman" w:cs="Times New Roman"/>
          <w:color w:val="00B050"/>
          <w:spacing w:val="-1"/>
          <w:sz w:val="24"/>
          <w:szCs w:val="24"/>
        </w:rPr>
        <w:t xml:space="preserve"> will continue to provide health insurance for </w:t>
      </w:r>
      <w:r>
        <w:rPr>
          <w:rFonts w:ascii="Times New Roman" w:eastAsia="Constantia" w:hAnsi="Times New Roman" w:cs="Times New Roman"/>
          <w:color w:val="00B050"/>
          <w:spacing w:val="-1"/>
          <w:sz w:val="24"/>
          <w:szCs w:val="24"/>
        </w:rPr>
        <w:t>Dana</w:t>
      </w:r>
      <w:r w:rsidR="002470DA" w:rsidRPr="002470DA">
        <w:rPr>
          <w:rFonts w:ascii="Times New Roman" w:eastAsia="Constantia" w:hAnsi="Times New Roman" w:cs="Times New Roman"/>
          <w:color w:val="00B050"/>
          <w:spacing w:val="-1"/>
          <w:sz w:val="24"/>
          <w:szCs w:val="24"/>
        </w:rPr>
        <w:t xml:space="preserve"> until a divorce is finalized.</w:t>
      </w:r>
    </w:p>
    <w:p w14:paraId="54D09F2D" w14:textId="77777777" w:rsidR="00C23171" w:rsidRPr="008E645C" w:rsidRDefault="00C23171" w:rsidP="00C23171">
      <w:pPr>
        <w:pStyle w:val="ListParagraph"/>
        <w:ind w:left="540" w:hanging="540"/>
        <w:rPr>
          <w:rFonts w:ascii="Times New Roman" w:eastAsia="Constantia" w:hAnsi="Times New Roman" w:cs="Times New Roman"/>
          <w:spacing w:val="-1"/>
          <w:sz w:val="24"/>
          <w:szCs w:val="24"/>
        </w:rPr>
      </w:pPr>
    </w:p>
    <w:p w14:paraId="1B47CBB4" w14:textId="1BFFF53D" w:rsidR="00E664D2" w:rsidRDefault="00E664D2" w:rsidP="002470DA">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 xml:space="preserve">How will health insurance be paid for </w:t>
      </w:r>
      <w:r w:rsidR="001463DF">
        <w:rPr>
          <w:rFonts w:ascii="Times New Roman" w:eastAsia="Constantia" w:hAnsi="Times New Roman" w:cs="Times New Roman"/>
          <w:b/>
          <w:spacing w:val="-1"/>
          <w:sz w:val="24"/>
          <w:szCs w:val="24"/>
          <w:u w:val="single"/>
        </w:rPr>
        <w:t>Daughter</w:t>
      </w:r>
      <w:r w:rsidRPr="00C23171">
        <w:rPr>
          <w:rFonts w:ascii="Times New Roman" w:eastAsia="Constantia" w:hAnsi="Times New Roman" w:cs="Times New Roman"/>
          <w:b/>
          <w:spacing w:val="-1"/>
          <w:sz w:val="24"/>
          <w:szCs w:val="24"/>
        </w:rPr>
        <w:t>?</w:t>
      </w:r>
    </w:p>
    <w:p w14:paraId="620F97B0" w14:textId="77777777" w:rsidR="002470DA" w:rsidRPr="002470DA" w:rsidRDefault="002470DA" w:rsidP="002470DA">
      <w:pPr>
        <w:pStyle w:val="ListParagraph"/>
        <w:tabs>
          <w:tab w:val="left" w:pos="-90"/>
        </w:tabs>
        <w:spacing w:after="0" w:line="240" w:lineRule="auto"/>
        <w:ind w:left="540" w:right="64"/>
        <w:rPr>
          <w:rFonts w:ascii="Times New Roman" w:eastAsia="Constantia" w:hAnsi="Times New Roman" w:cs="Times New Roman"/>
          <w:b/>
          <w:spacing w:val="-1"/>
          <w:sz w:val="24"/>
          <w:szCs w:val="24"/>
        </w:rPr>
      </w:pPr>
    </w:p>
    <w:p w14:paraId="55D9C5CC" w14:textId="40A7EDD3" w:rsidR="002470DA" w:rsidRDefault="002470DA" w:rsidP="002470DA">
      <w:pPr>
        <w:pStyle w:val="NoSpacing"/>
        <w:ind w:left="540"/>
        <w:rPr>
          <w:rFonts w:ascii="Times New Roman" w:hAnsi="Times New Roman" w:cs="Times New Roman"/>
          <w:i/>
          <w:color w:val="FF0000"/>
          <w:sz w:val="24"/>
          <w:szCs w:val="24"/>
        </w:rPr>
      </w:pPr>
      <w:r w:rsidRPr="0055731C">
        <w:rPr>
          <w:rFonts w:ascii="Times New Roman" w:hAnsi="Times New Roman" w:cs="Times New Roman"/>
          <w:i/>
          <w:color w:val="FF0000"/>
          <w:sz w:val="24"/>
          <w:szCs w:val="24"/>
        </w:rPr>
        <w:t xml:space="preserve">The cost of </w:t>
      </w:r>
      <w:r>
        <w:rPr>
          <w:rFonts w:ascii="Times New Roman" w:hAnsi="Times New Roman" w:cs="Times New Roman"/>
          <w:i/>
          <w:color w:val="FF0000"/>
          <w:sz w:val="24"/>
          <w:szCs w:val="24"/>
        </w:rPr>
        <w:t xml:space="preserve">covering </w:t>
      </w:r>
      <w:r w:rsidR="001463DF">
        <w:rPr>
          <w:rFonts w:ascii="Times New Roman" w:hAnsi="Times New Roman" w:cs="Times New Roman"/>
          <w:i/>
          <w:color w:val="FF0000"/>
          <w:sz w:val="24"/>
          <w:szCs w:val="24"/>
        </w:rPr>
        <w:t>daughter’s</w:t>
      </w:r>
      <w:r>
        <w:rPr>
          <w:rFonts w:ascii="Times New Roman" w:hAnsi="Times New Roman" w:cs="Times New Roman"/>
          <w:i/>
          <w:color w:val="FF0000"/>
          <w:sz w:val="24"/>
          <w:szCs w:val="24"/>
        </w:rPr>
        <w:t xml:space="preserve"> insurance is included in Virginia’s statutory child support calculation (to the extent that </w:t>
      </w:r>
      <w:r w:rsidR="001463DF">
        <w:rPr>
          <w:rFonts w:ascii="Times New Roman" w:hAnsi="Times New Roman" w:cs="Times New Roman"/>
          <w:i/>
          <w:color w:val="FF0000"/>
          <w:sz w:val="24"/>
          <w:szCs w:val="24"/>
        </w:rPr>
        <w:t>Matt</w:t>
      </w:r>
      <w:r>
        <w:rPr>
          <w:rFonts w:ascii="Times New Roman" w:hAnsi="Times New Roman" w:cs="Times New Roman"/>
          <w:i/>
          <w:color w:val="FF0000"/>
          <w:sz w:val="24"/>
          <w:szCs w:val="24"/>
        </w:rPr>
        <w:t xml:space="preserve"> is providing coverage for her, his statutory child support obligation will be lower than if D</w:t>
      </w:r>
      <w:r w:rsidR="001463DF">
        <w:rPr>
          <w:rFonts w:ascii="Times New Roman" w:hAnsi="Times New Roman" w:cs="Times New Roman"/>
          <w:i/>
          <w:color w:val="FF0000"/>
          <w:sz w:val="24"/>
          <w:szCs w:val="24"/>
        </w:rPr>
        <w:t>ana</w:t>
      </w:r>
      <w:r>
        <w:rPr>
          <w:rFonts w:ascii="Times New Roman" w:hAnsi="Times New Roman" w:cs="Times New Roman"/>
          <w:i/>
          <w:color w:val="FF0000"/>
          <w:sz w:val="24"/>
          <w:szCs w:val="24"/>
        </w:rPr>
        <w:t xml:space="preserve"> were providing coverage for her).  </w:t>
      </w:r>
    </w:p>
    <w:p w14:paraId="1E85FCBA" w14:textId="77777777" w:rsidR="002470DA" w:rsidRDefault="002470DA" w:rsidP="002470DA">
      <w:pPr>
        <w:pStyle w:val="NoSpacing"/>
        <w:ind w:left="540"/>
        <w:rPr>
          <w:rFonts w:ascii="Times New Roman" w:hAnsi="Times New Roman" w:cs="Times New Roman"/>
          <w:i/>
          <w:color w:val="FF0000"/>
          <w:sz w:val="24"/>
          <w:szCs w:val="24"/>
        </w:rPr>
      </w:pPr>
    </w:p>
    <w:p w14:paraId="153D2857" w14:textId="719B7A26" w:rsidR="002470DA" w:rsidRDefault="002470DA" w:rsidP="002470DA">
      <w:pPr>
        <w:pStyle w:val="NoSpacing"/>
        <w:ind w:left="540"/>
        <w:rPr>
          <w:rFonts w:ascii="Times New Roman" w:hAnsi="Times New Roman" w:cs="Times New Roman"/>
          <w:i/>
          <w:color w:val="FF0000"/>
          <w:sz w:val="24"/>
          <w:szCs w:val="24"/>
        </w:rPr>
      </w:pPr>
      <w:r>
        <w:rPr>
          <w:rFonts w:ascii="Times New Roman" w:hAnsi="Times New Roman" w:cs="Times New Roman"/>
          <w:i/>
          <w:color w:val="FF0000"/>
          <w:sz w:val="24"/>
          <w:szCs w:val="24"/>
        </w:rPr>
        <w:t>There is no legal obligation to pay for children’s health insurance coverage after they turn 18 and graduate from high school, but many parents agree to maintain their coverage as long as possible under Federal regulations (currently until age 26).  But note—with coverage comes liability for unreimbursed medical expenses.</w:t>
      </w:r>
    </w:p>
    <w:p w14:paraId="664150FE" w14:textId="77777777" w:rsidR="002470DA" w:rsidRDefault="002470DA" w:rsidP="002470DA">
      <w:pPr>
        <w:pStyle w:val="NoSpacing"/>
        <w:ind w:left="540"/>
        <w:rPr>
          <w:rFonts w:ascii="Times New Roman" w:hAnsi="Times New Roman" w:cs="Times New Roman"/>
          <w:i/>
          <w:color w:val="FF0000"/>
          <w:sz w:val="24"/>
          <w:szCs w:val="24"/>
        </w:rPr>
      </w:pPr>
    </w:p>
    <w:p w14:paraId="72CD13BC" w14:textId="65E31D94" w:rsidR="002470DA" w:rsidRPr="0055731C" w:rsidRDefault="001463DF" w:rsidP="002470DA">
      <w:pPr>
        <w:pStyle w:val="NoSpacing"/>
        <w:ind w:left="540"/>
        <w:rPr>
          <w:rFonts w:ascii="Times New Roman" w:hAnsi="Times New Roman" w:cs="Times New Roman"/>
          <w:i/>
          <w:color w:val="FF0000"/>
          <w:sz w:val="24"/>
          <w:szCs w:val="24"/>
        </w:rPr>
      </w:pPr>
      <w:r>
        <w:rPr>
          <w:rFonts w:ascii="Times New Roman" w:hAnsi="Times New Roman" w:cs="Times New Roman"/>
          <w:i/>
          <w:color w:val="FF0000"/>
          <w:sz w:val="24"/>
          <w:szCs w:val="24"/>
        </w:rPr>
        <w:t>Daughter’s</w:t>
      </w:r>
      <w:r w:rsidR="002470DA">
        <w:rPr>
          <w:rFonts w:ascii="Times New Roman" w:hAnsi="Times New Roman" w:cs="Times New Roman"/>
          <w:i/>
          <w:color w:val="FF0000"/>
          <w:sz w:val="24"/>
          <w:szCs w:val="24"/>
        </w:rPr>
        <w:t xml:space="preserve"> health insurance coverage is also modifiable in the future—if </w:t>
      </w:r>
      <w:r>
        <w:rPr>
          <w:rFonts w:ascii="Times New Roman" w:hAnsi="Times New Roman" w:cs="Times New Roman"/>
          <w:i/>
          <w:color w:val="FF0000"/>
          <w:sz w:val="24"/>
          <w:szCs w:val="24"/>
        </w:rPr>
        <w:t>Dana</w:t>
      </w:r>
      <w:r w:rsidR="002470DA">
        <w:rPr>
          <w:rFonts w:ascii="Times New Roman" w:hAnsi="Times New Roman" w:cs="Times New Roman"/>
          <w:i/>
          <w:color w:val="FF0000"/>
          <w:sz w:val="24"/>
          <w:szCs w:val="24"/>
        </w:rPr>
        <w:t xml:space="preserve"> gets a job with a better policy than </w:t>
      </w:r>
      <w:r>
        <w:rPr>
          <w:rFonts w:ascii="Times New Roman" w:hAnsi="Times New Roman" w:cs="Times New Roman"/>
          <w:i/>
          <w:color w:val="FF0000"/>
          <w:sz w:val="24"/>
          <w:szCs w:val="24"/>
        </w:rPr>
        <w:t>Matt’s</w:t>
      </w:r>
      <w:r w:rsidR="002470DA">
        <w:rPr>
          <w:rFonts w:ascii="Times New Roman" w:hAnsi="Times New Roman" w:cs="Times New Roman"/>
          <w:i/>
          <w:color w:val="FF0000"/>
          <w:sz w:val="24"/>
          <w:szCs w:val="24"/>
        </w:rPr>
        <w:t xml:space="preserve">, you can always switch </w:t>
      </w:r>
      <w:r>
        <w:rPr>
          <w:rFonts w:ascii="Times New Roman" w:hAnsi="Times New Roman" w:cs="Times New Roman"/>
          <w:i/>
          <w:color w:val="FF0000"/>
          <w:sz w:val="24"/>
          <w:szCs w:val="24"/>
        </w:rPr>
        <w:t>daughter</w:t>
      </w:r>
      <w:r w:rsidR="002470DA">
        <w:rPr>
          <w:rFonts w:ascii="Times New Roman" w:hAnsi="Times New Roman" w:cs="Times New Roman"/>
          <w:i/>
          <w:color w:val="FF0000"/>
          <w:sz w:val="24"/>
          <w:szCs w:val="24"/>
        </w:rPr>
        <w:t xml:space="preserve"> to her policy and re-calculate the statutory child support calculation.</w:t>
      </w:r>
    </w:p>
    <w:p w14:paraId="407B0FFA" w14:textId="77777777" w:rsidR="002470DA" w:rsidRPr="00586793" w:rsidRDefault="002470DA" w:rsidP="002470DA">
      <w:pPr>
        <w:pStyle w:val="NoSpacing"/>
        <w:tabs>
          <w:tab w:val="left" w:pos="1800"/>
        </w:tabs>
        <w:ind w:left="1800" w:hanging="1260"/>
        <w:rPr>
          <w:rFonts w:ascii="Times New Roman" w:hAnsi="Times New Roman" w:cs="Times New Roman"/>
          <w:color w:val="00B050"/>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2470DA" w14:paraId="42202FDB" w14:textId="77777777" w:rsidTr="008127B9">
        <w:tc>
          <w:tcPr>
            <w:tcW w:w="7720" w:type="dxa"/>
            <w:gridSpan w:val="2"/>
            <w:shd w:val="clear" w:color="auto" w:fill="D0CECE" w:themeFill="background2" w:themeFillShade="E6"/>
          </w:tcPr>
          <w:p w14:paraId="4C20CD40" w14:textId="77777777" w:rsidR="002470DA" w:rsidRPr="0055731C" w:rsidRDefault="002470DA" w:rsidP="008127B9">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216EEB84" w14:textId="0FC3CB7E" w:rsidR="002470DA"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810" w:type="dxa"/>
            <w:shd w:val="clear" w:color="auto" w:fill="D0CECE" w:themeFill="background2" w:themeFillShade="E6"/>
          </w:tcPr>
          <w:p w14:paraId="374DE392" w14:textId="5DDD31AB" w:rsidR="002470DA"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2470DA" w14:paraId="1EF05E34" w14:textId="77777777" w:rsidTr="008127B9">
        <w:tc>
          <w:tcPr>
            <w:tcW w:w="720" w:type="dxa"/>
          </w:tcPr>
          <w:p w14:paraId="67D8B9E6" w14:textId="77777777" w:rsidR="002470DA" w:rsidRPr="00827F81" w:rsidRDefault="002470DA" w:rsidP="008127B9">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0060A87E" w14:textId="38BC41ED" w:rsidR="002470DA" w:rsidRDefault="001463DF" w:rsidP="008127B9">
            <w:pPr>
              <w:pStyle w:val="NoSpacing"/>
              <w:rPr>
                <w:rFonts w:ascii="Times New Roman" w:hAnsi="Times New Roman" w:cs="Times New Roman"/>
                <w:sz w:val="24"/>
                <w:szCs w:val="24"/>
              </w:rPr>
            </w:pPr>
            <w:r>
              <w:rPr>
                <w:rFonts w:ascii="Times New Roman" w:hAnsi="Times New Roman" w:cs="Times New Roman"/>
                <w:sz w:val="24"/>
                <w:szCs w:val="24"/>
              </w:rPr>
              <w:t>Matt</w:t>
            </w:r>
            <w:r w:rsidR="002470DA">
              <w:rPr>
                <w:rFonts w:ascii="Times New Roman" w:hAnsi="Times New Roman" w:cs="Times New Roman"/>
                <w:sz w:val="24"/>
                <w:szCs w:val="24"/>
              </w:rPr>
              <w:t xml:space="preserve"> will continue providing coverage for </w:t>
            </w:r>
            <w:r>
              <w:rPr>
                <w:rFonts w:ascii="Times New Roman" w:hAnsi="Times New Roman" w:cs="Times New Roman"/>
                <w:sz w:val="24"/>
                <w:szCs w:val="24"/>
              </w:rPr>
              <w:t>daughter</w:t>
            </w:r>
            <w:r w:rsidR="002470DA">
              <w:rPr>
                <w:rFonts w:ascii="Times New Roman" w:hAnsi="Times New Roman" w:cs="Times New Roman"/>
                <w:sz w:val="24"/>
                <w:szCs w:val="24"/>
              </w:rPr>
              <w:t xml:space="preserve"> until she turns 18 &amp; graduate from high school.</w:t>
            </w:r>
          </w:p>
        </w:tc>
        <w:tc>
          <w:tcPr>
            <w:tcW w:w="830" w:type="dxa"/>
          </w:tcPr>
          <w:p w14:paraId="172C8786"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2257D76E" w14:textId="77777777" w:rsidR="002470DA" w:rsidRPr="00827F81" w:rsidRDefault="002470DA" w:rsidP="008127B9">
            <w:pPr>
              <w:pStyle w:val="NoSpacing"/>
              <w:jc w:val="center"/>
              <w:rPr>
                <w:rFonts w:ascii="Times New Roman" w:hAnsi="Times New Roman" w:cs="Times New Roman"/>
                <w:b/>
                <w:sz w:val="24"/>
                <w:szCs w:val="24"/>
              </w:rPr>
            </w:pPr>
          </w:p>
        </w:tc>
      </w:tr>
      <w:tr w:rsidR="002470DA" w14:paraId="199EC31C" w14:textId="77777777" w:rsidTr="008127B9">
        <w:tc>
          <w:tcPr>
            <w:tcW w:w="720" w:type="dxa"/>
          </w:tcPr>
          <w:p w14:paraId="065AA246" w14:textId="77777777" w:rsidR="002470DA" w:rsidRDefault="002470DA" w:rsidP="008127B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5E0FFF71" w14:textId="46390751" w:rsidR="002470DA" w:rsidRDefault="001463DF" w:rsidP="008127B9">
            <w:pPr>
              <w:pStyle w:val="NoSpacing"/>
              <w:rPr>
                <w:rFonts w:ascii="Times New Roman" w:hAnsi="Times New Roman" w:cs="Times New Roman"/>
                <w:sz w:val="24"/>
                <w:szCs w:val="24"/>
              </w:rPr>
            </w:pPr>
            <w:r>
              <w:rPr>
                <w:rFonts w:ascii="Times New Roman" w:hAnsi="Times New Roman" w:cs="Times New Roman"/>
                <w:sz w:val="24"/>
                <w:szCs w:val="24"/>
              </w:rPr>
              <w:t>Matt</w:t>
            </w:r>
            <w:r w:rsidR="002470DA">
              <w:rPr>
                <w:rFonts w:ascii="Times New Roman" w:hAnsi="Times New Roman" w:cs="Times New Roman"/>
                <w:sz w:val="24"/>
                <w:szCs w:val="24"/>
              </w:rPr>
              <w:t xml:space="preserve"> will continue providing coverage for </w:t>
            </w:r>
            <w:r>
              <w:rPr>
                <w:rFonts w:ascii="Times New Roman" w:hAnsi="Times New Roman" w:cs="Times New Roman"/>
                <w:sz w:val="24"/>
                <w:szCs w:val="24"/>
              </w:rPr>
              <w:t>daughter</w:t>
            </w:r>
            <w:r w:rsidR="002470DA">
              <w:rPr>
                <w:rFonts w:ascii="Times New Roman" w:hAnsi="Times New Roman" w:cs="Times New Roman"/>
                <w:sz w:val="24"/>
                <w:szCs w:val="24"/>
              </w:rPr>
              <w:t xml:space="preserve"> for so long as she is eligible.</w:t>
            </w:r>
          </w:p>
        </w:tc>
        <w:tc>
          <w:tcPr>
            <w:tcW w:w="830" w:type="dxa"/>
          </w:tcPr>
          <w:p w14:paraId="26C76BBE"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4B7D1BC2" w14:textId="77777777" w:rsidR="002470DA" w:rsidRPr="00827F81" w:rsidRDefault="002470DA" w:rsidP="008127B9">
            <w:pPr>
              <w:pStyle w:val="NoSpacing"/>
              <w:jc w:val="center"/>
              <w:rPr>
                <w:rFonts w:ascii="Times New Roman" w:hAnsi="Times New Roman" w:cs="Times New Roman"/>
                <w:b/>
                <w:sz w:val="24"/>
                <w:szCs w:val="24"/>
              </w:rPr>
            </w:pPr>
          </w:p>
        </w:tc>
      </w:tr>
      <w:tr w:rsidR="002470DA" w14:paraId="60BE7327" w14:textId="77777777" w:rsidTr="008127B9">
        <w:tc>
          <w:tcPr>
            <w:tcW w:w="720" w:type="dxa"/>
          </w:tcPr>
          <w:p w14:paraId="7AAFD6A5" w14:textId="77777777" w:rsidR="002470DA" w:rsidRPr="00827F81" w:rsidRDefault="002470DA" w:rsidP="008127B9">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46CA711A" w14:textId="1C8353BC" w:rsidR="002470DA" w:rsidRDefault="001463DF" w:rsidP="008127B9">
            <w:pPr>
              <w:pStyle w:val="NoSpacing"/>
              <w:rPr>
                <w:rFonts w:ascii="Times New Roman" w:hAnsi="Times New Roman" w:cs="Times New Roman"/>
                <w:sz w:val="24"/>
                <w:szCs w:val="24"/>
              </w:rPr>
            </w:pPr>
            <w:r>
              <w:rPr>
                <w:rFonts w:ascii="Times New Roman" w:hAnsi="Times New Roman" w:cs="Times New Roman"/>
                <w:sz w:val="24"/>
                <w:szCs w:val="24"/>
              </w:rPr>
              <w:t>Matt</w:t>
            </w:r>
            <w:r w:rsidR="002470DA">
              <w:rPr>
                <w:rFonts w:ascii="Times New Roman" w:hAnsi="Times New Roman" w:cs="Times New Roman"/>
                <w:sz w:val="24"/>
                <w:szCs w:val="24"/>
              </w:rPr>
              <w:t xml:space="preserve"> will continue providing coverage for </w:t>
            </w:r>
            <w:r>
              <w:rPr>
                <w:rFonts w:ascii="Times New Roman" w:hAnsi="Times New Roman" w:cs="Times New Roman"/>
                <w:sz w:val="24"/>
                <w:szCs w:val="24"/>
              </w:rPr>
              <w:t xml:space="preserve">daughter </w:t>
            </w:r>
            <w:r w:rsidR="002470DA">
              <w:rPr>
                <w:rFonts w:ascii="Times New Roman" w:hAnsi="Times New Roman" w:cs="Times New Roman"/>
                <w:sz w:val="24"/>
                <w:szCs w:val="24"/>
              </w:rPr>
              <w:t xml:space="preserve">for so long as she is eligible OR until she has an employer-sponsored policy, whichever is sooner </w:t>
            </w:r>
          </w:p>
        </w:tc>
        <w:tc>
          <w:tcPr>
            <w:tcW w:w="830" w:type="dxa"/>
          </w:tcPr>
          <w:p w14:paraId="5F61C158"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44433113" w14:textId="77777777" w:rsidR="002470DA" w:rsidRPr="00827F81" w:rsidRDefault="002470DA" w:rsidP="008127B9">
            <w:pPr>
              <w:pStyle w:val="NoSpacing"/>
              <w:jc w:val="center"/>
              <w:rPr>
                <w:rFonts w:ascii="Times New Roman" w:hAnsi="Times New Roman" w:cs="Times New Roman"/>
                <w:b/>
                <w:sz w:val="24"/>
                <w:szCs w:val="24"/>
              </w:rPr>
            </w:pPr>
          </w:p>
        </w:tc>
      </w:tr>
    </w:tbl>
    <w:p w14:paraId="0554836D" w14:textId="77777777" w:rsidR="002470DA" w:rsidRPr="00AB5E70" w:rsidRDefault="002470DA" w:rsidP="002470DA">
      <w:pPr>
        <w:pStyle w:val="NoSpacing"/>
        <w:ind w:left="540"/>
        <w:rPr>
          <w:rFonts w:ascii="Times New Roman" w:hAnsi="Times New Roman" w:cs="Times New Roman"/>
          <w:b/>
          <w:sz w:val="24"/>
          <w:szCs w:val="24"/>
        </w:rPr>
      </w:pPr>
    </w:p>
    <w:p w14:paraId="1642A16D" w14:textId="77777777" w:rsidR="002470DA" w:rsidRDefault="002470DA" w:rsidP="002470DA">
      <w:pPr>
        <w:pStyle w:val="NoSpacing"/>
        <w:rPr>
          <w:rFonts w:ascii="Times New Roman" w:hAnsi="Times New Roman" w:cs="Times New Roman"/>
          <w:b/>
          <w:sz w:val="24"/>
          <w:szCs w:val="24"/>
        </w:rPr>
      </w:pPr>
    </w:p>
    <w:p w14:paraId="15378840" w14:textId="1DF24CC1" w:rsidR="002470DA" w:rsidRPr="006F0E97" w:rsidRDefault="002470DA" w:rsidP="002470DA">
      <w:pPr>
        <w:pStyle w:val="NoSpacing"/>
        <w:rPr>
          <w:rFonts w:ascii="Times New Roman" w:hAnsi="Times New Roman" w:cs="Times New Roman"/>
          <w:sz w:val="24"/>
          <w:szCs w:val="24"/>
        </w:rPr>
      </w:pPr>
      <w:r>
        <w:rPr>
          <w:rFonts w:ascii="Times New Roman" w:hAnsi="Times New Roman" w:cs="Times New Roman"/>
          <w:b/>
          <w:sz w:val="24"/>
          <w:szCs w:val="24"/>
        </w:rPr>
        <w:tab/>
      </w:r>
      <w:r w:rsidRPr="006F0E97">
        <w:rPr>
          <w:rFonts w:ascii="Times New Roman" w:hAnsi="Times New Roman" w:cs="Times New Roman"/>
          <w:sz w:val="24"/>
          <w:szCs w:val="24"/>
        </w:rPr>
        <w:t>A.</w:t>
      </w:r>
      <w:r w:rsidRPr="006F0E97">
        <w:rPr>
          <w:rFonts w:ascii="Times New Roman" w:hAnsi="Times New Roman" w:cs="Times New Roman"/>
          <w:sz w:val="24"/>
          <w:szCs w:val="24"/>
        </w:rPr>
        <w:tab/>
      </w:r>
      <w:r w:rsidRPr="006F0E97">
        <w:rPr>
          <w:rFonts w:ascii="Times New Roman" w:hAnsi="Times New Roman" w:cs="Times New Roman"/>
          <w:i/>
          <w:sz w:val="24"/>
          <w:szCs w:val="24"/>
          <w:u w:val="single"/>
        </w:rPr>
        <w:t xml:space="preserve">How will we pay for </w:t>
      </w:r>
      <w:r w:rsidR="001463DF">
        <w:rPr>
          <w:rFonts w:ascii="Times New Roman" w:hAnsi="Times New Roman" w:cs="Times New Roman"/>
          <w:i/>
          <w:sz w:val="24"/>
          <w:szCs w:val="24"/>
          <w:u w:val="single"/>
        </w:rPr>
        <w:t>Daughter’s</w:t>
      </w:r>
      <w:r w:rsidRPr="006F0E97">
        <w:rPr>
          <w:rFonts w:ascii="Times New Roman" w:hAnsi="Times New Roman" w:cs="Times New Roman"/>
          <w:i/>
          <w:sz w:val="24"/>
          <w:szCs w:val="24"/>
          <w:u w:val="single"/>
        </w:rPr>
        <w:t xml:space="preserve"> unreimbursed medical expenses</w:t>
      </w:r>
      <w:r w:rsidRPr="006F0E97">
        <w:rPr>
          <w:rFonts w:ascii="Times New Roman" w:hAnsi="Times New Roman" w:cs="Times New Roman"/>
          <w:sz w:val="24"/>
          <w:szCs w:val="24"/>
        </w:rPr>
        <w:t>?</w:t>
      </w:r>
    </w:p>
    <w:p w14:paraId="0E72B4D4" w14:textId="77777777" w:rsidR="002470DA" w:rsidRDefault="002470DA" w:rsidP="002470DA">
      <w:pPr>
        <w:pStyle w:val="NoSpacing"/>
        <w:rPr>
          <w:rFonts w:ascii="Times New Roman" w:hAnsi="Times New Roman" w:cs="Times New Roman"/>
          <w:b/>
          <w:sz w:val="24"/>
          <w:szCs w:val="24"/>
        </w:rPr>
      </w:pPr>
    </w:p>
    <w:p w14:paraId="618FD79F" w14:textId="034E8D6C" w:rsidR="002470DA" w:rsidRDefault="002470DA" w:rsidP="002470DA">
      <w:pPr>
        <w:pStyle w:val="NoSpacing"/>
        <w:ind w:left="540"/>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Virginia statute provides that parents must share unreimbursed medical expenses pro rata, in proportion to their incomes.  However, the income percentage determination is made when the divorce order is entered—if one person is earning significantly more or less in the future, you would have to get a new court order entered to change the percentage, absent an agreement otherwise. </w:t>
      </w:r>
    </w:p>
    <w:p w14:paraId="0AF340BB" w14:textId="77777777" w:rsidR="002470DA" w:rsidRPr="00586793" w:rsidRDefault="002470DA" w:rsidP="002470DA">
      <w:pPr>
        <w:pStyle w:val="NoSpacing"/>
        <w:tabs>
          <w:tab w:val="left" w:pos="1800"/>
        </w:tabs>
        <w:rPr>
          <w:rFonts w:ascii="Times New Roman" w:hAnsi="Times New Roman" w:cs="Times New Roman"/>
          <w:color w:val="00B050"/>
          <w:sz w:val="24"/>
          <w:szCs w:val="24"/>
        </w:rPr>
      </w:pPr>
    </w:p>
    <w:tbl>
      <w:tblPr>
        <w:tblStyle w:val="TableGrid"/>
        <w:tblW w:w="0" w:type="auto"/>
        <w:tblInd w:w="625" w:type="dxa"/>
        <w:tblLook w:val="04A0" w:firstRow="1" w:lastRow="0" w:firstColumn="1" w:lastColumn="0" w:noHBand="0" w:noVBand="1"/>
      </w:tblPr>
      <w:tblGrid>
        <w:gridCol w:w="720"/>
        <w:gridCol w:w="7000"/>
        <w:gridCol w:w="830"/>
        <w:gridCol w:w="810"/>
      </w:tblGrid>
      <w:tr w:rsidR="002470DA" w14:paraId="501F3BED" w14:textId="77777777" w:rsidTr="008127B9">
        <w:tc>
          <w:tcPr>
            <w:tcW w:w="7720" w:type="dxa"/>
            <w:gridSpan w:val="2"/>
            <w:shd w:val="clear" w:color="auto" w:fill="D0CECE" w:themeFill="background2" w:themeFillShade="E6"/>
          </w:tcPr>
          <w:p w14:paraId="3106FCC8" w14:textId="77777777" w:rsidR="002470DA" w:rsidRPr="0055731C" w:rsidRDefault="002470DA" w:rsidP="008127B9">
            <w:pPr>
              <w:pStyle w:val="NoSpacing"/>
              <w:rPr>
                <w:rFonts w:ascii="Times New Roman" w:hAnsi="Times New Roman" w:cs="Times New Roman"/>
                <w:b/>
                <w:sz w:val="24"/>
                <w:szCs w:val="24"/>
              </w:rPr>
            </w:pPr>
            <w:r w:rsidRPr="0055731C">
              <w:rPr>
                <w:rFonts w:ascii="Times New Roman" w:hAnsi="Times New Roman" w:cs="Times New Roman"/>
                <w:b/>
                <w:sz w:val="24"/>
                <w:szCs w:val="24"/>
              </w:rPr>
              <w:t>OPTIONS</w:t>
            </w:r>
          </w:p>
        </w:tc>
        <w:tc>
          <w:tcPr>
            <w:tcW w:w="830" w:type="dxa"/>
            <w:shd w:val="clear" w:color="auto" w:fill="D0CECE" w:themeFill="background2" w:themeFillShade="E6"/>
          </w:tcPr>
          <w:p w14:paraId="741C5CFE" w14:textId="5BED45D8" w:rsidR="002470DA"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810" w:type="dxa"/>
            <w:shd w:val="clear" w:color="auto" w:fill="D0CECE" w:themeFill="background2" w:themeFillShade="E6"/>
          </w:tcPr>
          <w:p w14:paraId="7F288264" w14:textId="4C9CA0BF" w:rsidR="002470DA" w:rsidRPr="0055731C" w:rsidRDefault="001463DF"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2470DA" w14:paraId="7220F98A" w14:textId="77777777" w:rsidTr="008127B9">
        <w:tc>
          <w:tcPr>
            <w:tcW w:w="720" w:type="dxa"/>
          </w:tcPr>
          <w:p w14:paraId="594AC7D7" w14:textId="77777777" w:rsidR="002470DA" w:rsidRPr="00827F81" w:rsidRDefault="002470DA" w:rsidP="008127B9">
            <w:pPr>
              <w:pStyle w:val="NoSpacing"/>
              <w:jc w:val="center"/>
              <w:rPr>
                <w:rFonts w:ascii="Times New Roman" w:hAnsi="Times New Roman" w:cs="Times New Roman"/>
                <w:sz w:val="24"/>
                <w:szCs w:val="24"/>
              </w:rPr>
            </w:pPr>
            <w:r w:rsidRPr="00827F81">
              <w:rPr>
                <w:rFonts w:ascii="Times New Roman" w:hAnsi="Times New Roman" w:cs="Times New Roman"/>
                <w:sz w:val="24"/>
                <w:szCs w:val="24"/>
              </w:rPr>
              <w:t>1</w:t>
            </w:r>
          </w:p>
        </w:tc>
        <w:tc>
          <w:tcPr>
            <w:tcW w:w="7000" w:type="dxa"/>
          </w:tcPr>
          <w:p w14:paraId="24E16DA8" w14:textId="095AFB7D" w:rsidR="002470DA" w:rsidRDefault="002470DA" w:rsidP="008127B9">
            <w:pPr>
              <w:pStyle w:val="NoSpacing"/>
              <w:rPr>
                <w:rFonts w:ascii="Times New Roman" w:hAnsi="Times New Roman" w:cs="Times New Roman"/>
                <w:sz w:val="24"/>
                <w:szCs w:val="24"/>
              </w:rPr>
            </w:pPr>
            <w:r>
              <w:rPr>
                <w:rFonts w:ascii="Times New Roman" w:hAnsi="Times New Roman" w:cs="Times New Roman"/>
                <w:sz w:val="24"/>
                <w:szCs w:val="24"/>
              </w:rPr>
              <w:t xml:space="preserve">Parties will share </w:t>
            </w:r>
            <w:r w:rsidR="001463DF">
              <w:rPr>
                <w:rFonts w:ascii="Times New Roman" w:hAnsi="Times New Roman" w:cs="Times New Roman"/>
                <w:sz w:val="24"/>
                <w:szCs w:val="24"/>
              </w:rPr>
              <w:t>daughter’s</w:t>
            </w:r>
            <w:r>
              <w:rPr>
                <w:rFonts w:ascii="Times New Roman" w:hAnsi="Times New Roman" w:cs="Times New Roman"/>
                <w:sz w:val="24"/>
                <w:szCs w:val="24"/>
              </w:rPr>
              <w:t xml:space="preserve"> unreimbursed medical expenses </w:t>
            </w:r>
            <w:r w:rsidRPr="009446F4">
              <w:rPr>
                <w:rFonts w:ascii="Times New Roman" w:hAnsi="Times New Roman" w:cs="Times New Roman"/>
                <w:i/>
                <w:sz w:val="24"/>
                <w:szCs w:val="24"/>
              </w:rPr>
              <w:t>pro rata</w:t>
            </w:r>
            <w:r>
              <w:rPr>
                <w:rFonts w:ascii="Times New Roman" w:hAnsi="Times New Roman" w:cs="Times New Roman"/>
                <w:sz w:val="24"/>
                <w:szCs w:val="24"/>
              </w:rPr>
              <w:t xml:space="preserve"> in proportion to their incomes until she turns 18 &amp; graduates from high school.</w:t>
            </w:r>
          </w:p>
        </w:tc>
        <w:tc>
          <w:tcPr>
            <w:tcW w:w="830" w:type="dxa"/>
          </w:tcPr>
          <w:p w14:paraId="773884BE"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4E496E80" w14:textId="77777777" w:rsidR="002470DA" w:rsidRPr="00827F81" w:rsidRDefault="002470DA" w:rsidP="008127B9">
            <w:pPr>
              <w:pStyle w:val="NoSpacing"/>
              <w:jc w:val="center"/>
              <w:rPr>
                <w:rFonts w:ascii="Times New Roman" w:hAnsi="Times New Roman" w:cs="Times New Roman"/>
                <w:b/>
                <w:sz w:val="24"/>
                <w:szCs w:val="24"/>
              </w:rPr>
            </w:pPr>
          </w:p>
        </w:tc>
      </w:tr>
      <w:tr w:rsidR="002470DA" w14:paraId="121F9FD6" w14:textId="77777777" w:rsidTr="008127B9">
        <w:tc>
          <w:tcPr>
            <w:tcW w:w="720" w:type="dxa"/>
          </w:tcPr>
          <w:p w14:paraId="7612298D" w14:textId="77777777" w:rsidR="002470DA" w:rsidRDefault="002470DA" w:rsidP="008127B9">
            <w:pPr>
              <w:pStyle w:val="NoSpacing"/>
              <w:jc w:val="center"/>
              <w:rPr>
                <w:rFonts w:ascii="Times New Roman" w:hAnsi="Times New Roman" w:cs="Times New Roman"/>
                <w:sz w:val="24"/>
                <w:szCs w:val="24"/>
              </w:rPr>
            </w:pPr>
            <w:r>
              <w:rPr>
                <w:rFonts w:ascii="Times New Roman" w:hAnsi="Times New Roman" w:cs="Times New Roman"/>
                <w:sz w:val="24"/>
                <w:szCs w:val="24"/>
              </w:rPr>
              <w:t>2</w:t>
            </w:r>
          </w:p>
        </w:tc>
        <w:tc>
          <w:tcPr>
            <w:tcW w:w="7000" w:type="dxa"/>
          </w:tcPr>
          <w:p w14:paraId="31D10155" w14:textId="49ADAF84" w:rsidR="002470DA" w:rsidRDefault="002470DA" w:rsidP="008127B9">
            <w:pPr>
              <w:pStyle w:val="NoSpacing"/>
              <w:rPr>
                <w:rFonts w:ascii="Times New Roman" w:hAnsi="Times New Roman" w:cs="Times New Roman"/>
                <w:sz w:val="24"/>
                <w:szCs w:val="24"/>
              </w:rPr>
            </w:pPr>
            <w:r>
              <w:rPr>
                <w:rFonts w:ascii="Times New Roman" w:hAnsi="Times New Roman" w:cs="Times New Roman"/>
                <w:sz w:val="24"/>
                <w:szCs w:val="24"/>
              </w:rPr>
              <w:t xml:space="preserve">Parties will share </w:t>
            </w:r>
            <w:r w:rsidR="001463DF">
              <w:rPr>
                <w:rFonts w:ascii="Times New Roman" w:hAnsi="Times New Roman" w:cs="Times New Roman"/>
                <w:sz w:val="24"/>
                <w:szCs w:val="24"/>
              </w:rPr>
              <w:t>daughter’s</w:t>
            </w:r>
            <w:r>
              <w:rPr>
                <w:rFonts w:ascii="Times New Roman" w:hAnsi="Times New Roman" w:cs="Times New Roman"/>
                <w:sz w:val="24"/>
                <w:szCs w:val="24"/>
              </w:rPr>
              <w:t xml:space="preserve"> unreimbursed medical expenses </w:t>
            </w:r>
            <w:r w:rsidRPr="009446F4">
              <w:rPr>
                <w:rFonts w:ascii="Times New Roman" w:hAnsi="Times New Roman" w:cs="Times New Roman"/>
                <w:i/>
                <w:sz w:val="24"/>
                <w:szCs w:val="24"/>
              </w:rPr>
              <w:t>pro rata</w:t>
            </w:r>
            <w:r>
              <w:rPr>
                <w:rFonts w:ascii="Times New Roman" w:hAnsi="Times New Roman" w:cs="Times New Roman"/>
                <w:sz w:val="24"/>
                <w:szCs w:val="24"/>
              </w:rPr>
              <w:t xml:space="preserve"> in proportion to their incomes for so long as </w:t>
            </w:r>
            <w:r w:rsidR="001463DF">
              <w:rPr>
                <w:rFonts w:ascii="Times New Roman" w:hAnsi="Times New Roman" w:cs="Times New Roman"/>
                <w:sz w:val="24"/>
                <w:szCs w:val="24"/>
              </w:rPr>
              <w:t>daughter</w:t>
            </w:r>
            <w:r>
              <w:rPr>
                <w:rFonts w:ascii="Times New Roman" w:hAnsi="Times New Roman" w:cs="Times New Roman"/>
                <w:sz w:val="24"/>
                <w:szCs w:val="24"/>
              </w:rPr>
              <w:t xml:space="preserve"> is covered under </w:t>
            </w:r>
            <w:r w:rsidR="001463DF">
              <w:rPr>
                <w:rFonts w:ascii="Times New Roman" w:hAnsi="Times New Roman" w:cs="Times New Roman"/>
                <w:sz w:val="24"/>
                <w:szCs w:val="24"/>
              </w:rPr>
              <w:t>Matt’s</w:t>
            </w:r>
            <w:r>
              <w:rPr>
                <w:rFonts w:ascii="Times New Roman" w:hAnsi="Times New Roman" w:cs="Times New Roman"/>
                <w:sz w:val="24"/>
                <w:szCs w:val="24"/>
              </w:rPr>
              <w:t xml:space="preserve"> policy</w:t>
            </w:r>
          </w:p>
        </w:tc>
        <w:tc>
          <w:tcPr>
            <w:tcW w:w="830" w:type="dxa"/>
          </w:tcPr>
          <w:p w14:paraId="3A2CDE24"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6652D0C2" w14:textId="77777777" w:rsidR="002470DA" w:rsidRPr="00827F81" w:rsidRDefault="002470DA" w:rsidP="008127B9">
            <w:pPr>
              <w:pStyle w:val="NoSpacing"/>
              <w:jc w:val="center"/>
              <w:rPr>
                <w:rFonts w:ascii="Times New Roman" w:hAnsi="Times New Roman" w:cs="Times New Roman"/>
                <w:b/>
                <w:sz w:val="24"/>
                <w:szCs w:val="24"/>
              </w:rPr>
            </w:pPr>
          </w:p>
        </w:tc>
      </w:tr>
      <w:tr w:rsidR="002470DA" w14:paraId="613369A5" w14:textId="77777777" w:rsidTr="008127B9">
        <w:tc>
          <w:tcPr>
            <w:tcW w:w="720" w:type="dxa"/>
          </w:tcPr>
          <w:p w14:paraId="624383CC" w14:textId="77777777" w:rsidR="002470DA" w:rsidRPr="00827F81" w:rsidRDefault="002470DA" w:rsidP="008127B9">
            <w:pPr>
              <w:pStyle w:val="NoSpacing"/>
              <w:jc w:val="center"/>
              <w:rPr>
                <w:rFonts w:ascii="Times New Roman" w:hAnsi="Times New Roman" w:cs="Times New Roman"/>
                <w:sz w:val="24"/>
                <w:szCs w:val="24"/>
              </w:rPr>
            </w:pPr>
            <w:r>
              <w:rPr>
                <w:rFonts w:ascii="Times New Roman" w:hAnsi="Times New Roman" w:cs="Times New Roman"/>
                <w:sz w:val="24"/>
                <w:szCs w:val="24"/>
              </w:rPr>
              <w:t>3</w:t>
            </w:r>
          </w:p>
        </w:tc>
        <w:tc>
          <w:tcPr>
            <w:tcW w:w="7000" w:type="dxa"/>
          </w:tcPr>
          <w:p w14:paraId="532405A5" w14:textId="4923CBEE" w:rsidR="002470DA" w:rsidRDefault="002470DA" w:rsidP="008127B9">
            <w:pPr>
              <w:pStyle w:val="NoSpacing"/>
              <w:rPr>
                <w:rFonts w:ascii="Times New Roman" w:hAnsi="Times New Roman" w:cs="Times New Roman"/>
                <w:sz w:val="24"/>
                <w:szCs w:val="24"/>
              </w:rPr>
            </w:pPr>
            <w:r>
              <w:rPr>
                <w:rFonts w:ascii="Times New Roman" w:hAnsi="Times New Roman" w:cs="Times New Roman"/>
                <w:sz w:val="24"/>
                <w:szCs w:val="24"/>
              </w:rPr>
              <w:t xml:space="preserve">Parties will </w:t>
            </w:r>
            <w:r w:rsidRPr="009446F4">
              <w:rPr>
                <w:rFonts w:ascii="Times New Roman" w:hAnsi="Times New Roman" w:cs="Times New Roman"/>
                <w:i/>
                <w:sz w:val="24"/>
                <w:szCs w:val="24"/>
              </w:rPr>
              <w:t>equally</w:t>
            </w:r>
            <w:r>
              <w:rPr>
                <w:rFonts w:ascii="Times New Roman" w:hAnsi="Times New Roman" w:cs="Times New Roman"/>
                <w:sz w:val="24"/>
                <w:szCs w:val="24"/>
              </w:rPr>
              <w:t xml:space="preserve"> share </w:t>
            </w:r>
            <w:r w:rsidR="001463DF">
              <w:rPr>
                <w:rFonts w:ascii="Times New Roman" w:hAnsi="Times New Roman" w:cs="Times New Roman"/>
                <w:sz w:val="24"/>
                <w:szCs w:val="24"/>
              </w:rPr>
              <w:t>daughter’s</w:t>
            </w:r>
            <w:r>
              <w:rPr>
                <w:rFonts w:ascii="Times New Roman" w:hAnsi="Times New Roman" w:cs="Times New Roman"/>
                <w:sz w:val="24"/>
                <w:szCs w:val="24"/>
              </w:rPr>
              <w:t xml:space="preserve"> unreimbursed medical expenses until she turns 18 &amp; graduates from high school*</w:t>
            </w:r>
          </w:p>
        </w:tc>
        <w:tc>
          <w:tcPr>
            <w:tcW w:w="830" w:type="dxa"/>
          </w:tcPr>
          <w:p w14:paraId="27F9714C"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277C28BC" w14:textId="77777777" w:rsidR="002470DA" w:rsidRPr="00827F81" w:rsidRDefault="002470DA" w:rsidP="008127B9">
            <w:pPr>
              <w:pStyle w:val="NoSpacing"/>
              <w:jc w:val="center"/>
              <w:rPr>
                <w:rFonts w:ascii="Times New Roman" w:hAnsi="Times New Roman" w:cs="Times New Roman"/>
                <w:b/>
                <w:sz w:val="24"/>
                <w:szCs w:val="24"/>
              </w:rPr>
            </w:pPr>
          </w:p>
        </w:tc>
      </w:tr>
      <w:tr w:rsidR="002470DA" w14:paraId="7AB8F7F8" w14:textId="77777777" w:rsidTr="008127B9">
        <w:tc>
          <w:tcPr>
            <w:tcW w:w="720" w:type="dxa"/>
          </w:tcPr>
          <w:p w14:paraId="0C68C55F" w14:textId="77777777" w:rsidR="002470DA" w:rsidRDefault="002470DA" w:rsidP="008127B9">
            <w:pPr>
              <w:pStyle w:val="NoSpacing"/>
              <w:jc w:val="center"/>
              <w:rPr>
                <w:rFonts w:ascii="Times New Roman" w:hAnsi="Times New Roman" w:cs="Times New Roman"/>
                <w:sz w:val="24"/>
                <w:szCs w:val="24"/>
              </w:rPr>
            </w:pPr>
            <w:r>
              <w:rPr>
                <w:rFonts w:ascii="Times New Roman" w:hAnsi="Times New Roman" w:cs="Times New Roman"/>
                <w:sz w:val="24"/>
                <w:szCs w:val="24"/>
              </w:rPr>
              <w:t>4</w:t>
            </w:r>
          </w:p>
        </w:tc>
        <w:tc>
          <w:tcPr>
            <w:tcW w:w="7000" w:type="dxa"/>
          </w:tcPr>
          <w:p w14:paraId="2A688C9A" w14:textId="6A2E4D4A" w:rsidR="002470DA" w:rsidRDefault="002470DA" w:rsidP="008127B9">
            <w:pPr>
              <w:pStyle w:val="NoSpacing"/>
              <w:rPr>
                <w:rFonts w:ascii="Times New Roman" w:hAnsi="Times New Roman" w:cs="Times New Roman"/>
                <w:sz w:val="24"/>
                <w:szCs w:val="24"/>
              </w:rPr>
            </w:pPr>
            <w:r>
              <w:rPr>
                <w:rFonts w:ascii="Times New Roman" w:hAnsi="Times New Roman" w:cs="Times New Roman"/>
                <w:sz w:val="24"/>
                <w:szCs w:val="24"/>
              </w:rPr>
              <w:t xml:space="preserve">Parties will </w:t>
            </w:r>
            <w:r w:rsidRPr="009446F4">
              <w:rPr>
                <w:rFonts w:ascii="Times New Roman" w:hAnsi="Times New Roman" w:cs="Times New Roman"/>
                <w:i/>
                <w:sz w:val="24"/>
                <w:szCs w:val="24"/>
              </w:rPr>
              <w:t>equally</w:t>
            </w:r>
            <w:r>
              <w:rPr>
                <w:rFonts w:ascii="Times New Roman" w:hAnsi="Times New Roman" w:cs="Times New Roman"/>
                <w:sz w:val="24"/>
                <w:szCs w:val="24"/>
              </w:rPr>
              <w:t xml:space="preserve"> share the children’s unreimbursed medical expenses for so long as she is covered under </w:t>
            </w:r>
            <w:r w:rsidR="001463DF">
              <w:rPr>
                <w:rFonts w:ascii="Times New Roman" w:hAnsi="Times New Roman" w:cs="Times New Roman"/>
                <w:sz w:val="24"/>
                <w:szCs w:val="24"/>
              </w:rPr>
              <w:t>Matt’s</w:t>
            </w:r>
            <w:r>
              <w:rPr>
                <w:rFonts w:ascii="Times New Roman" w:hAnsi="Times New Roman" w:cs="Times New Roman"/>
                <w:sz w:val="24"/>
                <w:szCs w:val="24"/>
              </w:rPr>
              <w:t xml:space="preserve"> policy</w:t>
            </w:r>
          </w:p>
        </w:tc>
        <w:tc>
          <w:tcPr>
            <w:tcW w:w="830" w:type="dxa"/>
          </w:tcPr>
          <w:p w14:paraId="07E6C78A"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3B81B992" w14:textId="77777777" w:rsidR="002470DA" w:rsidRPr="00827F81" w:rsidRDefault="002470DA" w:rsidP="008127B9">
            <w:pPr>
              <w:pStyle w:val="NoSpacing"/>
              <w:jc w:val="center"/>
              <w:rPr>
                <w:rFonts w:ascii="Times New Roman" w:hAnsi="Times New Roman" w:cs="Times New Roman"/>
                <w:b/>
                <w:sz w:val="24"/>
                <w:szCs w:val="24"/>
              </w:rPr>
            </w:pPr>
          </w:p>
        </w:tc>
      </w:tr>
      <w:tr w:rsidR="002470DA" w14:paraId="08661E9C" w14:textId="77777777" w:rsidTr="008127B9">
        <w:tc>
          <w:tcPr>
            <w:tcW w:w="720" w:type="dxa"/>
          </w:tcPr>
          <w:p w14:paraId="250DCE72" w14:textId="77777777" w:rsidR="002470DA" w:rsidRDefault="002470DA" w:rsidP="008127B9">
            <w:pPr>
              <w:pStyle w:val="NoSpacing"/>
              <w:jc w:val="center"/>
              <w:rPr>
                <w:rFonts w:ascii="Times New Roman" w:hAnsi="Times New Roman" w:cs="Times New Roman"/>
                <w:sz w:val="24"/>
                <w:szCs w:val="24"/>
              </w:rPr>
            </w:pPr>
            <w:r>
              <w:rPr>
                <w:rFonts w:ascii="Times New Roman" w:hAnsi="Times New Roman" w:cs="Times New Roman"/>
                <w:sz w:val="24"/>
                <w:szCs w:val="24"/>
              </w:rPr>
              <w:t>5</w:t>
            </w:r>
          </w:p>
        </w:tc>
        <w:tc>
          <w:tcPr>
            <w:tcW w:w="7000" w:type="dxa"/>
          </w:tcPr>
          <w:p w14:paraId="1DB5ADE1" w14:textId="1E778D44" w:rsidR="002470DA" w:rsidRDefault="002470DA" w:rsidP="008127B9">
            <w:pPr>
              <w:pStyle w:val="NoSpacing"/>
              <w:rPr>
                <w:rFonts w:ascii="Times New Roman" w:hAnsi="Times New Roman" w:cs="Times New Roman"/>
                <w:sz w:val="24"/>
                <w:szCs w:val="24"/>
              </w:rPr>
            </w:pPr>
            <w:r>
              <w:rPr>
                <w:rFonts w:ascii="Times New Roman" w:hAnsi="Times New Roman" w:cs="Times New Roman"/>
                <w:sz w:val="24"/>
                <w:szCs w:val="24"/>
              </w:rPr>
              <w:t xml:space="preserve">Parties will share </w:t>
            </w:r>
            <w:r w:rsidR="001463DF">
              <w:rPr>
                <w:rFonts w:ascii="Times New Roman" w:hAnsi="Times New Roman" w:cs="Times New Roman"/>
                <w:sz w:val="24"/>
                <w:szCs w:val="24"/>
              </w:rPr>
              <w:t>daughter’s</w:t>
            </w:r>
            <w:r>
              <w:rPr>
                <w:rFonts w:ascii="Times New Roman" w:hAnsi="Times New Roman" w:cs="Times New Roman"/>
                <w:sz w:val="24"/>
                <w:szCs w:val="24"/>
              </w:rPr>
              <w:t xml:space="preserve"> unreimbursed medical expenses </w:t>
            </w:r>
            <w:r w:rsidRPr="009446F4">
              <w:rPr>
                <w:rFonts w:ascii="Times New Roman" w:hAnsi="Times New Roman" w:cs="Times New Roman"/>
                <w:i/>
                <w:sz w:val="24"/>
                <w:szCs w:val="24"/>
              </w:rPr>
              <w:t>pro rata</w:t>
            </w:r>
            <w:r>
              <w:rPr>
                <w:rFonts w:ascii="Times New Roman" w:hAnsi="Times New Roman" w:cs="Times New Roman"/>
                <w:sz w:val="24"/>
                <w:szCs w:val="24"/>
              </w:rPr>
              <w:t xml:space="preserve"> in proportion to their incomes until she turns 18 &amp; graduates from high school—THEN the parties will share the expenses </w:t>
            </w:r>
            <w:r w:rsidRPr="009446F4">
              <w:rPr>
                <w:rFonts w:ascii="Times New Roman" w:hAnsi="Times New Roman" w:cs="Times New Roman"/>
                <w:i/>
                <w:sz w:val="24"/>
                <w:szCs w:val="24"/>
              </w:rPr>
              <w:t>equally</w:t>
            </w:r>
            <w:r>
              <w:rPr>
                <w:rFonts w:ascii="Times New Roman" w:hAnsi="Times New Roman" w:cs="Times New Roman"/>
                <w:sz w:val="24"/>
                <w:szCs w:val="24"/>
              </w:rPr>
              <w:t xml:space="preserve"> for so long as she is covered under </w:t>
            </w:r>
            <w:r w:rsidR="00E2037D">
              <w:rPr>
                <w:rFonts w:ascii="Times New Roman" w:hAnsi="Times New Roman" w:cs="Times New Roman"/>
                <w:sz w:val="24"/>
                <w:szCs w:val="24"/>
              </w:rPr>
              <w:t>Matt’s</w:t>
            </w:r>
            <w:r>
              <w:rPr>
                <w:rFonts w:ascii="Times New Roman" w:hAnsi="Times New Roman" w:cs="Times New Roman"/>
                <w:sz w:val="24"/>
                <w:szCs w:val="24"/>
              </w:rPr>
              <w:t xml:space="preserve"> policy</w:t>
            </w:r>
          </w:p>
        </w:tc>
        <w:tc>
          <w:tcPr>
            <w:tcW w:w="830" w:type="dxa"/>
          </w:tcPr>
          <w:p w14:paraId="5DDC48A2" w14:textId="77777777" w:rsidR="002470DA" w:rsidRPr="00827F81" w:rsidRDefault="002470DA" w:rsidP="008127B9">
            <w:pPr>
              <w:pStyle w:val="NoSpacing"/>
              <w:jc w:val="center"/>
              <w:rPr>
                <w:rFonts w:ascii="Times New Roman" w:hAnsi="Times New Roman" w:cs="Times New Roman"/>
                <w:b/>
                <w:sz w:val="24"/>
                <w:szCs w:val="24"/>
              </w:rPr>
            </w:pPr>
          </w:p>
        </w:tc>
        <w:tc>
          <w:tcPr>
            <w:tcW w:w="810" w:type="dxa"/>
          </w:tcPr>
          <w:p w14:paraId="66DB5C05" w14:textId="77777777" w:rsidR="002470DA" w:rsidRPr="00827F81" w:rsidRDefault="002470DA" w:rsidP="008127B9">
            <w:pPr>
              <w:pStyle w:val="NoSpacing"/>
              <w:jc w:val="center"/>
              <w:rPr>
                <w:rFonts w:ascii="Times New Roman" w:hAnsi="Times New Roman" w:cs="Times New Roman"/>
                <w:b/>
                <w:sz w:val="24"/>
                <w:szCs w:val="24"/>
              </w:rPr>
            </w:pPr>
          </w:p>
        </w:tc>
      </w:tr>
    </w:tbl>
    <w:p w14:paraId="3DD88FC2" w14:textId="77777777" w:rsidR="00C23171" w:rsidRPr="008E645C" w:rsidRDefault="00C23171" w:rsidP="00C23171">
      <w:pPr>
        <w:pStyle w:val="ListParagraph"/>
        <w:ind w:left="540" w:hanging="540"/>
        <w:rPr>
          <w:rFonts w:ascii="Times New Roman" w:eastAsia="Constantia" w:hAnsi="Times New Roman" w:cs="Times New Roman"/>
          <w:spacing w:val="-1"/>
          <w:sz w:val="24"/>
          <w:szCs w:val="24"/>
        </w:rPr>
      </w:pPr>
    </w:p>
    <w:p w14:paraId="380FED7A"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How will we handle taxes</w:t>
      </w:r>
      <w:r w:rsidRPr="00C23171">
        <w:rPr>
          <w:rFonts w:ascii="Times New Roman" w:eastAsia="Constantia" w:hAnsi="Times New Roman" w:cs="Times New Roman"/>
          <w:b/>
          <w:spacing w:val="-1"/>
          <w:sz w:val="24"/>
          <w:szCs w:val="24"/>
        </w:rPr>
        <w:t>?</w:t>
      </w:r>
    </w:p>
    <w:p w14:paraId="399A9450" w14:textId="532EBAB1" w:rsidR="00C23171" w:rsidRDefault="00C23171" w:rsidP="000A0DFB">
      <w:pPr>
        <w:tabs>
          <w:tab w:val="left" w:pos="-90"/>
        </w:tabs>
        <w:spacing w:after="0" w:line="240" w:lineRule="auto"/>
        <w:ind w:right="64"/>
        <w:rPr>
          <w:rFonts w:ascii="Times New Roman" w:eastAsia="Constantia" w:hAnsi="Times New Roman" w:cs="Times New Roman"/>
          <w:spacing w:val="-1"/>
          <w:sz w:val="24"/>
          <w:szCs w:val="24"/>
        </w:rPr>
      </w:pPr>
    </w:p>
    <w:p w14:paraId="68CF9C26" w14:textId="11AA9E09" w:rsidR="000A0DFB" w:rsidRDefault="000A0DFB" w:rsidP="000A0DFB">
      <w:pPr>
        <w:pStyle w:val="NoSpacing"/>
        <w:numPr>
          <w:ilvl w:val="2"/>
          <w:numId w:val="2"/>
        </w:numPr>
        <w:ind w:left="540" w:firstLine="0"/>
        <w:rPr>
          <w:rFonts w:ascii="Times New Roman" w:hAnsi="Times New Roman" w:cs="Times New Roman"/>
          <w:sz w:val="24"/>
          <w:szCs w:val="24"/>
        </w:rPr>
      </w:pPr>
      <w:r w:rsidRPr="009446F4">
        <w:rPr>
          <w:rFonts w:ascii="Times New Roman" w:hAnsi="Times New Roman" w:cs="Times New Roman"/>
          <w:i/>
          <w:sz w:val="24"/>
          <w:szCs w:val="24"/>
          <w:u w:val="single"/>
        </w:rPr>
        <w:t>20</w:t>
      </w:r>
      <w:r w:rsidR="00E2037D">
        <w:rPr>
          <w:rFonts w:ascii="Times New Roman" w:hAnsi="Times New Roman" w:cs="Times New Roman"/>
          <w:i/>
          <w:sz w:val="24"/>
          <w:szCs w:val="24"/>
          <w:u w:val="single"/>
        </w:rPr>
        <w:t>20</w:t>
      </w:r>
      <w:r w:rsidRPr="009446F4">
        <w:rPr>
          <w:rFonts w:ascii="Times New Roman" w:hAnsi="Times New Roman" w:cs="Times New Roman"/>
          <w:i/>
          <w:sz w:val="24"/>
          <w:szCs w:val="24"/>
          <w:u w:val="single"/>
        </w:rPr>
        <w:t xml:space="preserve"> Filing</w:t>
      </w:r>
      <w:r>
        <w:rPr>
          <w:rFonts w:ascii="Times New Roman" w:hAnsi="Times New Roman" w:cs="Times New Roman"/>
          <w:sz w:val="24"/>
          <w:szCs w:val="24"/>
        </w:rPr>
        <w:t>.</w:t>
      </w:r>
    </w:p>
    <w:p w14:paraId="7FA64E32" w14:textId="77777777" w:rsidR="000A0DFB" w:rsidRDefault="000A0DFB" w:rsidP="000A0DFB">
      <w:pPr>
        <w:pStyle w:val="NoSpacing"/>
        <w:ind w:left="1260" w:firstLine="180"/>
        <w:rPr>
          <w:rFonts w:ascii="Times New Roman" w:hAnsi="Times New Roman" w:cs="Times New Roman"/>
          <w:sz w:val="24"/>
          <w:szCs w:val="24"/>
        </w:rPr>
      </w:pPr>
    </w:p>
    <w:p w14:paraId="2A12BFB0" w14:textId="5286DDF7" w:rsidR="000A0DFB" w:rsidRPr="00554594" w:rsidRDefault="000A0DFB" w:rsidP="000A0DFB">
      <w:pPr>
        <w:pStyle w:val="NoSpacing"/>
        <w:ind w:left="1440"/>
        <w:rPr>
          <w:rFonts w:ascii="Times New Roman" w:hAnsi="Times New Roman" w:cs="Times New Roman"/>
          <w:color w:val="00B050"/>
          <w:sz w:val="24"/>
          <w:szCs w:val="24"/>
        </w:rPr>
      </w:pPr>
      <w:r w:rsidRPr="00554594">
        <w:rPr>
          <w:rFonts w:ascii="Times New Roman" w:hAnsi="Times New Roman" w:cs="Times New Roman"/>
          <w:color w:val="00B050"/>
          <w:sz w:val="24"/>
          <w:szCs w:val="24"/>
        </w:rPr>
        <w:t>The parties will file joint returns for 20</w:t>
      </w:r>
      <w:r w:rsidR="00E2037D">
        <w:rPr>
          <w:rFonts w:ascii="Times New Roman" w:hAnsi="Times New Roman" w:cs="Times New Roman"/>
          <w:color w:val="00B050"/>
          <w:sz w:val="24"/>
          <w:szCs w:val="24"/>
        </w:rPr>
        <w:t>20</w:t>
      </w:r>
      <w:r w:rsidRPr="00554594">
        <w:rPr>
          <w:rFonts w:ascii="Times New Roman" w:hAnsi="Times New Roman" w:cs="Times New Roman"/>
          <w:color w:val="00B050"/>
          <w:sz w:val="24"/>
          <w:szCs w:val="24"/>
        </w:rPr>
        <w:t>.</w:t>
      </w:r>
      <w:r w:rsidR="00737300">
        <w:rPr>
          <w:rFonts w:ascii="Times New Roman" w:hAnsi="Times New Roman" w:cs="Times New Roman"/>
          <w:color w:val="00B050"/>
          <w:sz w:val="24"/>
          <w:szCs w:val="24"/>
        </w:rPr>
        <w:t xml:space="preserve">  Any refund will be applied to the</w:t>
      </w:r>
      <w:r w:rsidR="00E2037D">
        <w:rPr>
          <w:rFonts w:ascii="Times New Roman" w:hAnsi="Times New Roman" w:cs="Times New Roman"/>
          <w:color w:val="00B050"/>
          <w:sz w:val="24"/>
          <w:szCs w:val="24"/>
        </w:rPr>
        <w:t>ir outstanding 2018</w:t>
      </w:r>
      <w:r w:rsidR="00737300">
        <w:rPr>
          <w:rFonts w:ascii="Times New Roman" w:hAnsi="Times New Roman" w:cs="Times New Roman"/>
          <w:color w:val="00B050"/>
          <w:sz w:val="24"/>
          <w:szCs w:val="24"/>
        </w:rPr>
        <w:t xml:space="preserve"> tax liability; any liability will be shared 50/50.</w:t>
      </w:r>
    </w:p>
    <w:p w14:paraId="2C508F97" w14:textId="77777777" w:rsidR="000A0DFB" w:rsidRPr="006A171C" w:rsidRDefault="000A0DFB" w:rsidP="000A0DFB">
      <w:pPr>
        <w:pStyle w:val="NoSpacing"/>
        <w:rPr>
          <w:rFonts w:ascii="Times New Roman" w:hAnsi="Times New Roman" w:cs="Times New Roman"/>
          <w:sz w:val="24"/>
          <w:szCs w:val="24"/>
        </w:rPr>
      </w:pPr>
    </w:p>
    <w:p w14:paraId="29A166BA" w14:textId="77777777" w:rsidR="000A0DFB" w:rsidRDefault="000A0DFB" w:rsidP="000A0DFB">
      <w:pPr>
        <w:pStyle w:val="NoSpacing"/>
        <w:numPr>
          <w:ilvl w:val="2"/>
          <w:numId w:val="2"/>
        </w:numPr>
        <w:ind w:left="540" w:firstLine="0"/>
        <w:rPr>
          <w:rFonts w:ascii="Times New Roman" w:hAnsi="Times New Roman" w:cs="Times New Roman"/>
          <w:sz w:val="24"/>
          <w:szCs w:val="24"/>
        </w:rPr>
      </w:pPr>
      <w:r w:rsidRPr="009446F4">
        <w:rPr>
          <w:rFonts w:ascii="Times New Roman" w:hAnsi="Times New Roman" w:cs="Times New Roman"/>
          <w:i/>
          <w:sz w:val="24"/>
          <w:szCs w:val="24"/>
          <w:u w:val="single"/>
        </w:rPr>
        <w:t>Child Dependency Deductions</w:t>
      </w:r>
      <w:r>
        <w:rPr>
          <w:rFonts w:ascii="Times New Roman" w:hAnsi="Times New Roman" w:cs="Times New Roman"/>
          <w:sz w:val="24"/>
          <w:szCs w:val="24"/>
        </w:rPr>
        <w:t>.</w:t>
      </w:r>
    </w:p>
    <w:p w14:paraId="2FEEC35D" w14:textId="77777777" w:rsidR="000A0DFB" w:rsidRDefault="000A0DFB" w:rsidP="000A0DFB">
      <w:pPr>
        <w:pStyle w:val="NoSpacing"/>
        <w:ind w:left="540"/>
        <w:rPr>
          <w:rFonts w:ascii="Times New Roman" w:hAnsi="Times New Roman" w:cs="Times New Roman"/>
          <w:sz w:val="24"/>
          <w:szCs w:val="24"/>
        </w:rPr>
      </w:pPr>
    </w:p>
    <w:p w14:paraId="67133DC6" w14:textId="12A7AFD2" w:rsidR="000A0DFB" w:rsidRPr="007A5F9B" w:rsidRDefault="000A0DFB" w:rsidP="000A0DFB">
      <w:pPr>
        <w:pStyle w:val="NoSpacing"/>
        <w:ind w:left="1440"/>
        <w:rPr>
          <w:rFonts w:ascii="Times New Roman" w:hAnsi="Times New Roman" w:cs="Times New Roman"/>
          <w:color w:val="00B050"/>
          <w:sz w:val="24"/>
          <w:szCs w:val="24"/>
        </w:rPr>
      </w:pPr>
      <w:r>
        <w:rPr>
          <w:rFonts w:ascii="Times New Roman" w:hAnsi="Times New Roman" w:cs="Times New Roman"/>
          <w:color w:val="00B050"/>
          <w:sz w:val="24"/>
          <w:szCs w:val="24"/>
        </w:rPr>
        <w:t xml:space="preserve">The parties will alternate claiming </w:t>
      </w:r>
      <w:r w:rsidR="00E2037D">
        <w:rPr>
          <w:rFonts w:ascii="Times New Roman" w:hAnsi="Times New Roman" w:cs="Times New Roman"/>
          <w:color w:val="00B050"/>
          <w:sz w:val="24"/>
          <w:szCs w:val="24"/>
        </w:rPr>
        <w:t>daughter</w:t>
      </w:r>
      <w:r w:rsidRPr="007A5F9B">
        <w:rPr>
          <w:rFonts w:ascii="Times New Roman" w:hAnsi="Times New Roman" w:cs="Times New Roman"/>
          <w:color w:val="00B050"/>
          <w:sz w:val="24"/>
          <w:szCs w:val="24"/>
        </w:rPr>
        <w:t xml:space="preserve"> as a dependent on </w:t>
      </w:r>
      <w:r>
        <w:rPr>
          <w:rFonts w:ascii="Times New Roman" w:hAnsi="Times New Roman" w:cs="Times New Roman"/>
          <w:color w:val="00B050"/>
          <w:sz w:val="24"/>
          <w:szCs w:val="24"/>
        </w:rPr>
        <w:t>their</w:t>
      </w:r>
      <w:r w:rsidRPr="007A5F9B">
        <w:rPr>
          <w:rFonts w:ascii="Times New Roman" w:hAnsi="Times New Roman" w:cs="Times New Roman"/>
          <w:color w:val="00B050"/>
          <w:sz w:val="24"/>
          <w:szCs w:val="24"/>
        </w:rPr>
        <w:t xml:space="preserve"> taxes, with </w:t>
      </w:r>
      <w:r>
        <w:rPr>
          <w:rFonts w:ascii="Times New Roman" w:hAnsi="Times New Roman" w:cs="Times New Roman"/>
          <w:color w:val="00B050"/>
          <w:sz w:val="24"/>
          <w:szCs w:val="24"/>
        </w:rPr>
        <w:t>__________</w:t>
      </w:r>
      <w:r w:rsidRPr="007A5F9B">
        <w:rPr>
          <w:rFonts w:ascii="Times New Roman" w:hAnsi="Times New Roman" w:cs="Times New Roman"/>
          <w:color w:val="00B050"/>
          <w:sz w:val="24"/>
          <w:szCs w:val="24"/>
        </w:rPr>
        <w:t xml:space="preserve"> claiming the first year.</w:t>
      </w:r>
      <w:r w:rsidR="00E37C19">
        <w:rPr>
          <w:rFonts w:ascii="Times New Roman" w:hAnsi="Times New Roman" w:cs="Times New Roman"/>
          <w:color w:val="00B050"/>
          <w:sz w:val="24"/>
          <w:szCs w:val="24"/>
        </w:rPr>
        <w:t xml:space="preserve">  In the event that either party will not receive a financial benefit from claiming </w:t>
      </w:r>
      <w:r w:rsidR="00E2037D">
        <w:rPr>
          <w:rFonts w:ascii="Times New Roman" w:hAnsi="Times New Roman" w:cs="Times New Roman"/>
          <w:color w:val="00B050"/>
          <w:sz w:val="24"/>
          <w:szCs w:val="24"/>
        </w:rPr>
        <w:t>daughter</w:t>
      </w:r>
      <w:r w:rsidR="00E37C19">
        <w:rPr>
          <w:rFonts w:ascii="Times New Roman" w:hAnsi="Times New Roman" w:cs="Times New Roman"/>
          <w:color w:val="00B050"/>
          <w:sz w:val="24"/>
          <w:szCs w:val="24"/>
        </w:rPr>
        <w:t xml:space="preserve"> in a given year, he/she will cooperate to allow the other person to make the claim.</w:t>
      </w:r>
    </w:p>
    <w:p w14:paraId="6835CC5D" w14:textId="77777777" w:rsidR="000A0DFB" w:rsidRPr="009446F4" w:rsidRDefault="000A0DFB" w:rsidP="000A0DFB">
      <w:pPr>
        <w:pStyle w:val="NoSpacing"/>
        <w:ind w:left="540"/>
        <w:rPr>
          <w:rFonts w:ascii="Times New Roman" w:hAnsi="Times New Roman" w:cs="Times New Roman"/>
          <w:sz w:val="24"/>
          <w:szCs w:val="24"/>
        </w:rPr>
      </w:pPr>
    </w:p>
    <w:p w14:paraId="72EDFA27" w14:textId="77777777" w:rsidR="000A0DFB" w:rsidRDefault="000A0DFB" w:rsidP="000A0DFB">
      <w:pPr>
        <w:pStyle w:val="NoSpacing"/>
        <w:numPr>
          <w:ilvl w:val="2"/>
          <w:numId w:val="2"/>
        </w:numPr>
        <w:ind w:left="540" w:firstLine="0"/>
        <w:rPr>
          <w:rFonts w:ascii="Times New Roman" w:hAnsi="Times New Roman" w:cs="Times New Roman"/>
          <w:sz w:val="24"/>
          <w:szCs w:val="24"/>
        </w:rPr>
      </w:pPr>
      <w:r w:rsidRPr="007A5F9B">
        <w:rPr>
          <w:rFonts w:ascii="Times New Roman" w:hAnsi="Times New Roman" w:cs="Times New Roman"/>
          <w:i/>
          <w:sz w:val="24"/>
          <w:szCs w:val="24"/>
          <w:u w:val="single"/>
        </w:rPr>
        <w:t>Real Estate Interest Deduction</w:t>
      </w:r>
      <w:r>
        <w:rPr>
          <w:rFonts w:ascii="Times New Roman" w:hAnsi="Times New Roman" w:cs="Times New Roman"/>
          <w:sz w:val="24"/>
          <w:szCs w:val="24"/>
        </w:rPr>
        <w:t>.</w:t>
      </w:r>
    </w:p>
    <w:p w14:paraId="2EA2995D" w14:textId="77777777" w:rsidR="000A0DFB" w:rsidRDefault="000A0DFB" w:rsidP="000A0DFB">
      <w:pPr>
        <w:pStyle w:val="NoSpacing"/>
        <w:ind w:left="1440"/>
        <w:rPr>
          <w:rFonts w:ascii="Times New Roman" w:hAnsi="Times New Roman" w:cs="Times New Roman"/>
          <w:sz w:val="24"/>
          <w:szCs w:val="24"/>
        </w:rPr>
      </w:pPr>
    </w:p>
    <w:p w14:paraId="2EE24D8B" w14:textId="29E2B5FC" w:rsidR="000A0DFB" w:rsidRPr="00554594" w:rsidRDefault="00E37C19" w:rsidP="000A0DFB">
      <w:pPr>
        <w:pStyle w:val="NoSpacing"/>
        <w:ind w:left="1440"/>
        <w:rPr>
          <w:rFonts w:ascii="Times New Roman" w:hAnsi="Times New Roman" w:cs="Times New Roman"/>
          <w:color w:val="00B050"/>
          <w:sz w:val="24"/>
          <w:szCs w:val="24"/>
        </w:rPr>
      </w:pPr>
      <w:r>
        <w:rPr>
          <w:rFonts w:ascii="Times New Roman" w:hAnsi="Times New Roman" w:cs="Times New Roman"/>
          <w:color w:val="00B050"/>
          <w:sz w:val="24"/>
          <w:szCs w:val="24"/>
        </w:rPr>
        <w:t>TBD depending on what is being done with the farmhouse.</w:t>
      </w:r>
      <w:r w:rsidR="000A0DFB" w:rsidRPr="00554594">
        <w:rPr>
          <w:rFonts w:ascii="Times New Roman" w:hAnsi="Times New Roman" w:cs="Times New Roman"/>
          <w:color w:val="00B050"/>
          <w:sz w:val="24"/>
          <w:szCs w:val="24"/>
        </w:rPr>
        <w:t xml:space="preserve">  </w:t>
      </w:r>
    </w:p>
    <w:p w14:paraId="3AC58F49" w14:textId="77777777" w:rsidR="000A0DFB" w:rsidRPr="007A5F9B" w:rsidRDefault="000A0DFB" w:rsidP="000A0DFB">
      <w:pPr>
        <w:pStyle w:val="NoSpacing"/>
        <w:ind w:left="540"/>
        <w:rPr>
          <w:rFonts w:ascii="Times New Roman" w:hAnsi="Times New Roman" w:cs="Times New Roman"/>
          <w:sz w:val="24"/>
          <w:szCs w:val="24"/>
        </w:rPr>
      </w:pPr>
    </w:p>
    <w:p w14:paraId="5C56CA95" w14:textId="77777777" w:rsidR="008278FE" w:rsidRDefault="000A0DFB" w:rsidP="008278FE">
      <w:pPr>
        <w:pStyle w:val="NoSpacing"/>
        <w:numPr>
          <w:ilvl w:val="2"/>
          <w:numId w:val="2"/>
        </w:numPr>
        <w:ind w:left="1440" w:hanging="900"/>
        <w:rPr>
          <w:rFonts w:ascii="Times New Roman" w:hAnsi="Times New Roman" w:cs="Times New Roman"/>
          <w:sz w:val="24"/>
          <w:szCs w:val="24"/>
        </w:rPr>
      </w:pPr>
      <w:r w:rsidRPr="009446F4">
        <w:rPr>
          <w:rFonts w:ascii="Times New Roman" w:hAnsi="Times New Roman" w:cs="Times New Roman"/>
          <w:i/>
          <w:sz w:val="24"/>
          <w:szCs w:val="24"/>
          <w:u w:val="single"/>
        </w:rPr>
        <w:t>Future audits on joint returns</w:t>
      </w:r>
      <w:r>
        <w:rPr>
          <w:rFonts w:ascii="Times New Roman" w:hAnsi="Times New Roman" w:cs="Times New Roman"/>
          <w:sz w:val="24"/>
          <w:szCs w:val="24"/>
        </w:rPr>
        <w:t>.</w:t>
      </w:r>
      <w:r w:rsidR="00737300">
        <w:rPr>
          <w:rFonts w:ascii="Times New Roman" w:hAnsi="Times New Roman" w:cs="Times New Roman"/>
          <w:sz w:val="24"/>
          <w:szCs w:val="24"/>
        </w:rPr>
        <w:t xml:space="preserve">  </w:t>
      </w:r>
    </w:p>
    <w:p w14:paraId="7DCD76A2" w14:textId="77777777" w:rsidR="008278FE" w:rsidRDefault="008278FE" w:rsidP="008278FE">
      <w:pPr>
        <w:pStyle w:val="NoSpacing"/>
        <w:ind w:left="1440"/>
        <w:rPr>
          <w:rFonts w:ascii="Times New Roman" w:hAnsi="Times New Roman" w:cs="Times New Roman"/>
          <w:i/>
          <w:sz w:val="24"/>
          <w:szCs w:val="24"/>
          <w:u w:val="single"/>
        </w:rPr>
      </w:pPr>
    </w:p>
    <w:p w14:paraId="4816A96D" w14:textId="08A6B07E" w:rsidR="000A0DFB" w:rsidRDefault="00737300" w:rsidP="008278FE">
      <w:pPr>
        <w:pStyle w:val="NoSpacing"/>
        <w:ind w:left="1440"/>
        <w:rPr>
          <w:rFonts w:ascii="Times New Roman" w:hAnsi="Times New Roman" w:cs="Times New Roman"/>
          <w:sz w:val="24"/>
          <w:szCs w:val="24"/>
        </w:rPr>
      </w:pPr>
      <w:r w:rsidRPr="008278FE">
        <w:rPr>
          <w:rFonts w:ascii="Times New Roman" w:hAnsi="Times New Roman" w:cs="Times New Roman"/>
          <w:color w:val="00B050"/>
          <w:sz w:val="24"/>
          <w:szCs w:val="24"/>
        </w:rPr>
        <w:lastRenderedPageBreak/>
        <w:t>In the event of a future audit of a joint tax return filed by the parties, they will be equally responsible for the payment of any liability owed (because the marriage benefitted from having the extra funds that were not paid), and will equally share any refund.</w:t>
      </w:r>
    </w:p>
    <w:p w14:paraId="286EA67F" w14:textId="77777777" w:rsidR="000A0DFB" w:rsidRDefault="000A0DFB" w:rsidP="000A0DFB">
      <w:pPr>
        <w:pStyle w:val="NoSpacing"/>
        <w:ind w:left="540" w:hanging="540"/>
        <w:rPr>
          <w:rFonts w:ascii="Times New Roman" w:hAnsi="Times New Roman" w:cs="Times New Roman"/>
          <w:sz w:val="24"/>
          <w:szCs w:val="24"/>
        </w:rPr>
      </w:pPr>
    </w:p>
    <w:p w14:paraId="653A2884" w14:textId="31A0BEF2" w:rsidR="00E664D2" w:rsidRPr="00E37C19" w:rsidRDefault="00E664D2" w:rsidP="00E37C19">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 xml:space="preserve">How will we pay for </w:t>
      </w:r>
      <w:r w:rsidR="00E2037D">
        <w:rPr>
          <w:rFonts w:ascii="Times New Roman" w:eastAsia="Constantia" w:hAnsi="Times New Roman" w:cs="Times New Roman"/>
          <w:b/>
          <w:spacing w:val="-1"/>
          <w:sz w:val="24"/>
          <w:szCs w:val="24"/>
          <w:u w:val="single"/>
        </w:rPr>
        <w:t>Daughter’s</w:t>
      </w:r>
      <w:r w:rsidRPr="00C23171">
        <w:rPr>
          <w:rFonts w:ascii="Times New Roman" w:eastAsia="Constantia" w:hAnsi="Times New Roman" w:cs="Times New Roman"/>
          <w:b/>
          <w:spacing w:val="-1"/>
          <w:sz w:val="24"/>
          <w:szCs w:val="24"/>
          <w:u w:val="single"/>
        </w:rPr>
        <w:t xml:space="preserve"> expenses</w:t>
      </w:r>
      <w:r w:rsidRPr="00C23171">
        <w:rPr>
          <w:rFonts w:ascii="Times New Roman" w:eastAsia="Constantia" w:hAnsi="Times New Roman" w:cs="Times New Roman"/>
          <w:b/>
          <w:spacing w:val="-1"/>
          <w:sz w:val="24"/>
          <w:szCs w:val="24"/>
        </w:rPr>
        <w:t>?</w:t>
      </w:r>
    </w:p>
    <w:p w14:paraId="0331363C" w14:textId="77777777" w:rsidR="00C23171" w:rsidRDefault="00C23171"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328981CD" w14:textId="77777777" w:rsidR="00E37C19" w:rsidRPr="00E37C19" w:rsidRDefault="00E37C19" w:rsidP="00E37C19">
      <w:pPr>
        <w:pStyle w:val="ListParagraph"/>
        <w:ind w:left="540"/>
        <w:rPr>
          <w:rFonts w:ascii="Times New Roman" w:hAnsi="Times New Roman" w:cs="Times New Roman"/>
          <w:i/>
          <w:iCs/>
          <w:color w:val="FF0000"/>
          <w:sz w:val="24"/>
          <w:szCs w:val="24"/>
        </w:rPr>
      </w:pPr>
      <w:r w:rsidRPr="00E37C19">
        <w:rPr>
          <w:rFonts w:ascii="Times New Roman" w:hAnsi="Times New Roman" w:cs="Times New Roman"/>
          <w:i/>
          <w:iCs/>
          <w:color w:val="FF0000"/>
          <w:sz w:val="24"/>
          <w:szCs w:val="24"/>
        </w:rPr>
        <w:t>We will have to calculate the statutory guideline amount of child support once the amount of spousal support is determined—the calculation contemplates both parties’ incomes, work-related childcare (summer camps), and the cost of the children’s health insurance coverage.</w:t>
      </w:r>
    </w:p>
    <w:p w14:paraId="60455E73" w14:textId="77777777" w:rsidR="00E37C19" w:rsidRPr="00E37C19" w:rsidRDefault="00E37C19" w:rsidP="00E37C19">
      <w:pPr>
        <w:pStyle w:val="ListParagraph"/>
        <w:ind w:left="1080" w:hanging="540"/>
        <w:rPr>
          <w:rFonts w:ascii="Times New Roman" w:hAnsi="Times New Roman" w:cs="Times New Roman"/>
          <w:sz w:val="24"/>
          <w:szCs w:val="24"/>
        </w:rPr>
      </w:pPr>
    </w:p>
    <w:p w14:paraId="6053F149" w14:textId="401E60C5" w:rsidR="00E37C19" w:rsidRPr="00E37C19" w:rsidRDefault="00E37C19" w:rsidP="00E37C19">
      <w:pPr>
        <w:pStyle w:val="ListParagraph"/>
        <w:ind w:left="540"/>
        <w:rPr>
          <w:rFonts w:ascii="Times New Roman" w:hAnsi="Times New Roman" w:cs="Times New Roman"/>
          <w:i/>
          <w:iCs/>
          <w:sz w:val="24"/>
          <w:szCs w:val="24"/>
        </w:rPr>
      </w:pPr>
      <w:r w:rsidRPr="00E37C19">
        <w:rPr>
          <w:rFonts w:ascii="Times New Roman" w:hAnsi="Times New Roman" w:cs="Times New Roman"/>
          <w:i/>
          <w:iCs/>
          <w:color w:val="FF0000"/>
          <w:sz w:val="24"/>
          <w:szCs w:val="24"/>
        </w:rPr>
        <w:t>Child support is intended to help the lower-earning spouse provide adequate housing, food, clothing, transportation, and their share of unreimbursed medical expenses.  However, when parties share physical custody equally, there is no legal guidance as to who pays for extra-curricular activities, sports, lessons, school fees, etc. that are incurred during each parents’ custodial time.</w:t>
      </w:r>
      <w:r w:rsidRPr="00E37C19">
        <w:rPr>
          <w:rFonts w:ascii="Times New Roman" w:hAnsi="Times New Roman" w:cs="Times New Roman"/>
          <w:i/>
          <w:iCs/>
          <w:sz w:val="24"/>
          <w:szCs w:val="24"/>
        </w:rPr>
        <w:t xml:space="preserve"> </w:t>
      </w:r>
    </w:p>
    <w:p w14:paraId="0F5C6A8B" w14:textId="77777777" w:rsidR="00E37C19" w:rsidRPr="00E37C19" w:rsidRDefault="00E37C19" w:rsidP="00E37C19">
      <w:pPr>
        <w:pStyle w:val="NoSpacing"/>
        <w:ind w:left="540" w:hanging="540"/>
        <w:rPr>
          <w:rFonts w:ascii="Times New Roman" w:hAnsi="Times New Roman" w:cs="Times New Roman"/>
          <w:sz w:val="24"/>
          <w:szCs w:val="24"/>
        </w:rPr>
      </w:pPr>
      <w:r w:rsidRPr="00E37C19">
        <w:rPr>
          <w:rFonts w:ascii="Times New Roman" w:hAnsi="Times New Roman" w:cs="Times New Roman"/>
          <w:sz w:val="24"/>
          <w:szCs w:val="24"/>
        </w:rPr>
        <w:tab/>
      </w:r>
    </w:p>
    <w:tbl>
      <w:tblPr>
        <w:tblStyle w:val="TableGrid"/>
        <w:tblW w:w="0" w:type="auto"/>
        <w:tblInd w:w="625" w:type="dxa"/>
        <w:tblLook w:val="04A0" w:firstRow="1" w:lastRow="0" w:firstColumn="1" w:lastColumn="0" w:noHBand="0" w:noVBand="1"/>
      </w:tblPr>
      <w:tblGrid>
        <w:gridCol w:w="720"/>
        <w:gridCol w:w="7000"/>
        <w:gridCol w:w="830"/>
        <w:gridCol w:w="810"/>
      </w:tblGrid>
      <w:tr w:rsidR="00E37C19" w:rsidRPr="00E37C19" w14:paraId="2C350346" w14:textId="77777777" w:rsidTr="008127B9">
        <w:tc>
          <w:tcPr>
            <w:tcW w:w="7720" w:type="dxa"/>
            <w:gridSpan w:val="2"/>
            <w:shd w:val="clear" w:color="auto" w:fill="D0CECE" w:themeFill="background2" w:themeFillShade="E6"/>
          </w:tcPr>
          <w:p w14:paraId="677014FC" w14:textId="77777777" w:rsidR="00E37C19" w:rsidRPr="00E37C19" w:rsidRDefault="00E37C19" w:rsidP="008127B9">
            <w:pPr>
              <w:pStyle w:val="NoSpacing"/>
              <w:rPr>
                <w:rFonts w:ascii="Times New Roman" w:hAnsi="Times New Roman" w:cs="Times New Roman"/>
                <w:b/>
                <w:sz w:val="24"/>
                <w:szCs w:val="24"/>
              </w:rPr>
            </w:pPr>
            <w:r w:rsidRPr="00E37C19">
              <w:rPr>
                <w:rFonts w:ascii="Times New Roman" w:hAnsi="Times New Roman" w:cs="Times New Roman"/>
                <w:b/>
                <w:sz w:val="24"/>
                <w:szCs w:val="24"/>
              </w:rPr>
              <w:t>OPTIONS</w:t>
            </w:r>
          </w:p>
        </w:tc>
        <w:tc>
          <w:tcPr>
            <w:tcW w:w="830" w:type="dxa"/>
            <w:shd w:val="clear" w:color="auto" w:fill="D0CECE" w:themeFill="background2" w:themeFillShade="E6"/>
          </w:tcPr>
          <w:p w14:paraId="51E1F41E" w14:textId="6A871642" w:rsidR="00E37C19" w:rsidRPr="00E37C19" w:rsidRDefault="00E2037D"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Dana</w:t>
            </w:r>
          </w:p>
        </w:tc>
        <w:tc>
          <w:tcPr>
            <w:tcW w:w="810" w:type="dxa"/>
            <w:shd w:val="clear" w:color="auto" w:fill="D0CECE" w:themeFill="background2" w:themeFillShade="E6"/>
          </w:tcPr>
          <w:p w14:paraId="645F044E" w14:textId="25BA7444" w:rsidR="00E37C19" w:rsidRPr="00E37C19" w:rsidRDefault="00E2037D" w:rsidP="008127B9">
            <w:pPr>
              <w:pStyle w:val="NoSpacing"/>
              <w:jc w:val="center"/>
              <w:rPr>
                <w:rFonts w:ascii="Times New Roman" w:hAnsi="Times New Roman" w:cs="Times New Roman"/>
                <w:b/>
                <w:sz w:val="24"/>
                <w:szCs w:val="24"/>
              </w:rPr>
            </w:pPr>
            <w:r>
              <w:rPr>
                <w:rFonts w:ascii="Times New Roman" w:hAnsi="Times New Roman" w:cs="Times New Roman"/>
                <w:b/>
                <w:sz w:val="24"/>
                <w:szCs w:val="24"/>
              </w:rPr>
              <w:t>Matt</w:t>
            </w:r>
          </w:p>
        </w:tc>
      </w:tr>
      <w:tr w:rsidR="00E37C19" w:rsidRPr="00E37C19" w14:paraId="1FD4164E" w14:textId="77777777" w:rsidTr="008127B9">
        <w:tc>
          <w:tcPr>
            <w:tcW w:w="720" w:type="dxa"/>
          </w:tcPr>
          <w:p w14:paraId="08CB4D3B" w14:textId="77777777" w:rsidR="00E37C19" w:rsidRPr="00E37C19" w:rsidRDefault="00E37C19" w:rsidP="008127B9">
            <w:pPr>
              <w:pStyle w:val="NoSpacing"/>
              <w:jc w:val="center"/>
              <w:rPr>
                <w:rFonts w:ascii="Times New Roman" w:hAnsi="Times New Roman" w:cs="Times New Roman"/>
                <w:sz w:val="24"/>
                <w:szCs w:val="24"/>
              </w:rPr>
            </w:pPr>
            <w:r w:rsidRPr="00E37C19">
              <w:rPr>
                <w:rFonts w:ascii="Times New Roman" w:hAnsi="Times New Roman" w:cs="Times New Roman"/>
                <w:sz w:val="24"/>
                <w:szCs w:val="24"/>
              </w:rPr>
              <w:t>1</w:t>
            </w:r>
          </w:p>
        </w:tc>
        <w:tc>
          <w:tcPr>
            <w:tcW w:w="7000" w:type="dxa"/>
          </w:tcPr>
          <w:p w14:paraId="7A5E77C5" w14:textId="77777777" w:rsidR="00E37C19" w:rsidRPr="00E37C19" w:rsidRDefault="00E37C19" w:rsidP="008127B9">
            <w:pPr>
              <w:pStyle w:val="NoSpacing"/>
              <w:rPr>
                <w:rFonts w:ascii="Times New Roman" w:hAnsi="Times New Roman" w:cs="Times New Roman"/>
                <w:sz w:val="24"/>
                <w:szCs w:val="24"/>
              </w:rPr>
            </w:pPr>
            <w:r w:rsidRPr="00E37C19">
              <w:rPr>
                <w:rFonts w:ascii="Times New Roman" w:hAnsi="Times New Roman" w:cs="Times New Roman"/>
                <w:sz w:val="24"/>
                <w:szCs w:val="24"/>
              </w:rPr>
              <w:t xml:space="preserve">Parties share the cost of agreed-upon extra-curricular activities, sports, lessons, school fees, etc. </w:t>
            </w:r>
            <w:r w:rsidRPr="00E37C19">
              <w:rPr>
                <w:rFonts w:ascii="Times New Roman" w:hAnsi="Times New Roman" w:cs="Times New Roman"/>
                <w:i/>
                <w:iCs/>
                <w:sz w:val="24"/>
                <w:szCs w:val="24"/>
              </w:rPr>
              <w:t>pro rata</w:t>
            </w:r>
            <w:r w:rsidRPr="00E37C19">
              <w:rPr>
                <w:rFonts w:ascii="Times New Roman" w:hAnsi="Times New Roman" w:cs="Times New Roman"/>
                <w:sz w:val="24"/>
                <w:szCs w:val="24"/>
              </w:rPr>
              <w:t xml:space="preserve"> in proportion to their incomes.</w:t>
            </w:r>
          </w:p>
        </w:tc>
        <w:tc>
          <w:tcPr>
            <w:tcW w:w="830" w:type="dxa"/>
          </w:tcPr>
          <w:p w14:paraId="1525A845" w14:textId="77777777" w:rsidR="00E37C19" w:rsidRPr="00E37C19" w:rsidRDefault="00E37C19" w:rsidP="008127B9">
            <w:pPr>
              <w:pStyle w:val="NoSpacing"/>
              <w:jc w:val="center"/>
              <w:rPr>
                <w:rFonts w:ascii="Times New Roman" w:hAnsi="Times New Roman" w:cs="Times New Roman"/>
                <w:b/>
                <w:sz w:val="24"/>
                <w:szCs w:val="24"/>
              </w:rPr>
            </w:pPr>
          </w:p>
        </w:tc>
        <w:tc>
          <w:tcPr>
            <w:tcW w:w="810" w:type="dxa"/>
          </w:tcPr>
          <w:p w14:paraId="60B52187" w14:textId="77777777" w:rsidR="00E37C19" w:rsidRPr="00E37C19" w:rsidRDefault="00E37C19" w:rsidP="008127B9">
            <w:pPr>
              <w:pStyle w:val="NoSpacing"/>
              <w:jc w:val="center"/>
              <w:rPr>
                <w:rFonts w:ascii="Times New Roman" w:hAnsi="Times New Roman" w:cs="Times New Roman"/>
                <w:b/>
                <w:sz w:val="24"/>
                <w:szCs w:val="24"/>
              </w:rPr>
            </w:pPr>
          </w:p>
        </w:tc>
      </w:tr>
      <w:tr w:rsidR="00E37C19" w:rsidRPr="00E37C19" w14:paraId="4AFFE6B6" w14:textId="77777777" w:rsidTr="008127B9">
        <w:trPr>
          <w:trHeight w:val="720"/>
        </w:trPr>
        <w:tc>
          <w:tcPr>
            <w:tcW w:w="720" w:type="dxa"/>
          </w:tcPr>
          <w:p w14:paraId="26687525" w14:textId="77777777" w:rsidR="00E37C19" w:rsidRPr="00E37C19" w:rsidRDefault="00E37C19" w:rsidP="008127B9">
            <w:pPr>
              <w:pStyle w:val="NoSpacing"/>
              <w:jc w:val="center"/>
              <w:rPr>
                <w:rFonts w:ascii="Times New Roman" w:hAnsi="Times New Roman" w:cs="Times New Roman"/>
                <w:sz w:val="24"/>
                <w:szCs w:val="24"/>
              </w:rPr>
            </w:pPr>
            <w:r w:rsidRPr="00E37C19">
              <w:rPr>
                <w:rFonts w:ascii="Times New Roman" w:hAnsi="Times New Roman" w:cs="Times New Roman"/>
                <w:sz w:val="24"/>
                <w:szCs w:val="24"/>
              </w:rPr>
              <w:t>2</w:t>
            </w:r>
          </w:p>
        </w:tc>
        <w:tc>
          <w:tcPr>
            <w:tcW w:w="7000" w:type="dxa"/>
          </w:tcPr>
          <w:p w14:paraId="1062D8DF" w14:textId="77777777" w:rsidR="00E37C19" w:rsidRPr="00E37C19" w:rsidRDefault="00E37C19" w:rsidP="008127B9">
            <w:pPr>
              <w:pStyle w:val="NoSpacing"/>
              <w:rPr>
                <w:sz w:val="24"/>
                <w:szCs w:val="24"/>
              </w:rPr>
            </w:pPr>
            <w:r w:rsidRPr="00E37C19">
              <w:rPr>
                <w:rFonts w:ascii="Times New Roman" w:hAnsi="Times New Roman" w:cs="Times New Roman"/>
                <w:sz w:val="24"/>
                <w:szCs w:val="24"/>
              </w:rPr>
              <w:t xml:space="preserve">Parties </w:t>
            </w:r>
            <w:r w:rsidRPr="00E37C19">
              <w:rPr>
                <w:rFonts w:ascii="Times New Roman" w:hAnsi="Times New Roman" w:cs="Times New Roman"/>
                <w:i/>
                <w:iCs/>
                <w:sz w:val="24"/>
                <w:szCs w:val="24"/>
              </w:rPr>
              <w:t>equally</w:t>
            </w:r>
            <w:r w:rsidRPr="00E37C19">
              <w:rPr>
                <w:rFonts w:ascii="Times New Roman" w:hAnsi="Times New Roman" w:cs="Times New Roman"/>
                <w:sz w:val="24"/>
                <w:szCs w:val="24"/>
              </w:rPr>
              <w:t xml:space="preserve"> share the cost of agreed-upon extra-curricular activities, sports, lessons, school fees, etc. </w:t>
            </w:r>
          </w:p>
        </w:tc>
        <w:tc>
          <w:tcPr>
            <w:tcW w:w="830" w:type="dxa"/>
          </w:tcPr>
          <w:p w14:paraId="3B26A0FA" w14:textId="77777777" w:rsidR="00E37C19" w:rsidRPr="00E37C19" w:rsidRDefault="00E37C19" w:rsidP="008127B9">
            <w:pPr>
              <w:pStyle w:val="NoSpacing"/>
              <w:jc w:val="center"/>
              <w:rPr>
                <w:rFonts w:ascii="Times New Roman" w:hAnsi="Times New Roman" w:cs="Times New Roman"/>
                <w:b/>
                <w:sz w:val="24"/>
                <w:szCs w:val="24"/>
              </w:rPr>
            </w:pPr>
          </w:p>
        </w:tc>
        <w:tc>
          <w:tcPr>
            <w:tcW w:w="810" w:type="dxa"/>
          </w:tcPr>
          <w:p w14:paraId="53FA78FA" w14:textId="77777777" w:rsidR="00E37C19" w:rsidRPr="00E37C19" w:rsidRDefault="00E37C19" w:rsidP="008127B9">
            <w:pPr>
              <w:pStyle w:val="NoSpacing"/>
              <w:jc w:val="center"/>
              <w:rPr>
                <w:rFonts w:ascii="Times New Roman" w:hAnsi="Times New Roman" w:cs="Times New Roman"/>
                <w:b/>
                <w:sz w:val="24"/>
                <w:szCs w:val="24"/>
              </w:rPr>
            </w:pPr>
          </w:p>
        </w:tc>
      </w:tr>
      <w:tr w:rsidR="00E37C19" w:rsidRPr="00E37C19" w14:paraId="6C9DA9E4" w14:textId="77777777" w:rsidTr="008127B9">
        <w:trPr>
          <w:trHeight w:val="890"/>
        </w:trPr>
        <w:tc>
          <w:tcPr>
            <w:tcW w:w="720" w:type="dxa"/>
          </w:tcPr>
          <w:p w14:paraId="5642B06E" w14:textId="77777777" w:rsidR="00E37C19" w:rsidRPr="00E37C19" w:rsidRDefault="00E37C19" w:rsidP="008127B9">
            <w:pPr>
              <w:pStyle w:val="NoSpacing"/>
              <w:jc w:val="center"/>
              <w:rPr>
                <w:rFonts w:ascii="Times New Roman" w:hAnsi="Times New Roman" w:cs="Times New Roman"/>
                <w:sz w:val="24"/>
                <w:szCs w:val="24"/>
              </w:rPr>
            </w:pPr>
            <w:r w:rsidRPr="00E37C19">
              <w:rPr>
                <w:rFonts w:ascii="Times New Roman" w:hAnsi="Times New Roman" w:cs="Times New Roman"/>
                <w:sz w:val="24"/>
                <w:szCs w:val="24"/>
              </w:rPr>
              <w:t>3</w:t>
            </w:r>
          </w:p>
        </w:tc>
        <w:tc>
          <w:tcPr>
            <w:tcW w:w="7000" w:type="dxa"/>
          </w:tcPr>
          <w:p w14:paraId="57773D68" w14:textId="1C77B46C" w:rsidR="00E37C19" w:rsidRPr="00E37C19" w:rsidRDefault="00E2037D" w:rsidP="008127B9">
            <w:pPr>
              <w:pStyle w:val="NoSpacing"/>
              <w:rPr>
                <w:rFonts w:ascii="Times New Roman" w:hAnsi="Times New Roman" w:cs="Times New Roman"/>
                <w:sz w:val="24"/>
                <w:szCs w:val="24"/>
              </w:rPr>
            </w:pPr>
            <w:r>
              <w:rPr>
                <w:rFonts w:ascii="Times New Roman" w:hAnsi="Times New Roman" w:cs="Times New Roman"/>
                <w:sz w:val="24"/>
                <w:szCs w:val="24"/>
              </w:rPr>
              <w:t>Matt</w:t>
            </w:r>
            <w:r w:rsidR="00E37C19" w:rsidRPr="00E37C19">
              <w:rPr>
                <w:rFonts w:ascii="Times New Roman" w:hAnsi="Times New Roman" w:cs="Times New Roman"/>
                <w:sz w:val="24"/>
                <w:szCs w:val="24"/>
              </w:rPr>
              <w:t xml:space="preserve"> pays the cost of all agreed-upon extra-curricular activities, sports, lessons, school fees, etc., in exchange for </w:t>
            </w:r>
            <w:r>
              <w:rPr>
                <w:rFonts w:ascii="Times New Roman" w:hAnsi="Times New Roman" w:cs="Times New Roman"/>
                <w:sz w:val="24"/>
                <w:szCs w:val="24"/>
              </w:rPr>
              <w:t>Dana</w:t>
            </w:r>
            <w:r w:rsidR="00E37C19" w:rsidRPr="00E37C19">
              <w:rPr>
                <w:rFonts w:ascii="Times New Roman" w:hAnsi="Times New Roman" w:cs="Times New Roman"/>
                <w:sz w:val="24"/>
                <w:szCs w:val="24"/>
              </w:rPr>
              <w:t xml:space="preserve"> paying 50% of unreimbursed medical expenses.</w:t>
            </w:r>
          </w:p>
        </w:tc>
        <w:tc>
          <w:tcPr>
            <w:tcW w:w="830" w:type="dxa"/>
          </w:tcPr>
          <w:p w14:paraId="147BA9A2" w14:textId="77777777" w:rsidR="00E37C19" w:rsidRPr="00E37C19" w:rsidRDefault="00E37C19" w:rsidP="008127B9">
            <w:pPr>
              <w:pStyle w:val="NoSpacing"/>
              <w:jc w:val="center"/>
              <w:rPr>
                <w:rFonts w:ascii="Times New Roman" w:hAnsi="Times New Roman" w:cs="Times New Roman"/>
                <w:b/>
                <w:sz w:val="24"/>
                <w:szCs w:val="24"/>
              </w:rPr>
            </w:pPr>
          </w:p>
        </w:tc>
        <w:tc>
          <w:tcPr>
            <w:tcW w:w="810" w:type="dxa"/>
          </w:tcPr>
          <w:p w14:paraId="67276013" w14:textId="77777777" w:rsidR="00E37C19" w:rsidRPr="00E37C19" w:rsidRDefault="00E37C19" w:rsidP="008127B9">
            <w:pPr>
              <w:pStyle w:val="NoSpacing"/>
              <w:jc w:val="center"/>
              <w:rPr>
                <w:rFonts w:ascii="Times New Roman" w:hAnsi="Times New Roman" w:cs="Times New Roman"/>
                <w:b/>
                <w:sz w:val="24"/>
                <w:szCs w:val="24"/>
              </w:rPr>
            </w:pPr>
          </w:p>
        </w:tc>
      </w:tr>
    </w:tbl>
    <w:p w14:paraId="778B8CBB" w14:textId="77777777" w:rsidR="00E37C19" w:rsidRPr="00E37C19" w:rsidRDefault="00E37C19" w:rsidP="00E37C19">
      <w:pPr>
        <w:pStyle w:val="NoSpacing"/>
        <w:ind w:left="540"/>
        <w:rPr>
          <w:rFonts w:ascii="Times New Roman" w:hAnsi="Times New Roman" w:cs="Times New Roman"/>
          <w:b/>
          <w:sz w:val="24"/>
          <w:szCs w:val="24"/>
        </w:rPr>
      </w:pPr>
    </w:p>
    <w:p w14:paraId="11FA4CF4" w14:textId="77777777" w:rsidR="00C23171" w:rsidRPr="00E37C19" w:rsidRDefault="00C23171"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4A66E61D" w14:textId="77777777" w:rsidR="00E664D2" w:rsidRPr="00E37C19"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E37C19">
        <w:rPr>
          <w:rFonts w:ascii="Times New Roman" w:eastAsia="Constantia" w:hAnsi="Times New Roman" w:cs="Times New Roman"/>
          <w:b/>
          <w:spacing w:val="-1"/>
          <w:sz w:val="24"/>
          <w:szCs w:val="24"/>
          <w:u w:val="single"/>
        </w:rPr>
        <w:t>How will we handle cash flow in the short term</w:t>
      </w:r>
      <w:r w:rsidRPr="00E37C19">
        <w:rPr>
          <w:rFonts w:ascii="Times New Roman" w:eastAsia="Constantia" w:hAnsi="Times New Roman" w:cs="Times New Roman"/>
          <w:b/>
          <w:spacing w:val="-1"/>
          <w:sz w:val="24"/>
          <w:szCs w:val="24"/>
        </w:rPr>
        <w:t>?</w:t>
      </w:r>
    </w:p>
    <w:p w14:paraId="6896BD3A" w14:textId="77777777" w:rsidR="00E664D2" w:rsidRPr="00E37C19" w:rsidRDefault="00E664D2" w:rsidP="00C23171">
      <w:pPr>
        <w:pStyle w:val="ListParagraph"/>
        <w:ind w:left="540" w:hanging="540"/>
        <w:rPr>
          <w:rFonts w:ascii="Times New Roman" w:eastAsia="Constantia" w:hAnsi="Times New Roman" w:cs="Times New Roman"/>
          <w:spacing w:val="-1"/>
          <w:sz w:val="24"/>
          <w:szCs w:val="24"/>
        </w:rPr>
      </w:pPr>
    </w:p>
    <w:p w14:paraId="79E639FA" w14:textId="77777777" w:rsidR="00C23171" w:rsidRDefault="00C23171" w:rsidP="00C23171">
      <w:pPr>
        <w:pStyle w:val="ListParagraph"/>
        <w:ind w:left="540"/>
        <w:rPr>
          <w:rFonts w:ascii="Times New Roman" w:eastAsia="Constantia" w:hAnsi="Times New Roman" w:cs="Times New Roman"/>
          <w:spacing w:val="-1"/>
          <w:sz w:val="24"/>
          <w:szCs w:val="24"/>
        </w:rPr>
      </w:pPr>
      <w:r w:rsidRPr="00C23171">
        <w:rPr>
          <w:rFonts w:ascii="Times New Roman" w:eastAsia="Constantia" w:hAnsi="Times New Roman" w:cs="Times New Roman"/>
          <w:color w:val="00B050"/>
          <w:spacing w:val="-1"/>
          <w:sz w:val="24"/>
          <w:szCs w:val="24"/>
        </w:rPr>
        <w:t>We recommend that you continue the status quo and focus on reaching a long-term resolution on the issues of spousal support &amp; child support.</w:t>
      </w:r>
    </w:p>
    <w:p w14:paraId="104B18D8" w14:textId="77777777" w:rsidR="00C23171" w:rsidRPr="008E645C" w:rsidRDefault="00C23171" w:rsidP="00C23171">
      <w:pPr>
        <w:pStyle w:val="ListParagraph"/>
        <w:ind w:left="540" w:hanging="540"/>
        <w:rPr>
          <w:rFonts w:ascii="Times New Roman" w:eastAsia="Constantia" w:hAnsi="Times New Roman" w:cs="Times New Roman"/>
          <w:spacing w:val="-1"/>
          <w:sz w:val="24"/>
          <w:szCs w:val="24"/>
        </w:rPr>
      </w:pPr>
    </w:p>
    <w:p w14:paraId="2C04D509"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How will we pay our expenses in the long run</w:t>
      </w:r>
      <w:r w:rsidRPr="00C23171">
        <w:rPr>
          <w:rFonts w:ascii="Times New Roman" w:eastAsia="Constantia" w:hAnsi="Times New Roman" w:cs="Times New Roman"/>
          <w:b/>
          <w:spacing w:val="-1"/>
          <w:sz w:val="24"/>
          <w:szCs w:val="24"/>
        </w:rPr>
        <w:t>?</w:t>
      </w:r>
    </w:p>
    <w:p w14:paraId="506D8772" w14:textId="77777777" w:rsidR="00E664D2" w:rsidRDefault="00E664D2" w:rsidP="00C23171">
      <w:pPr>
        <w:pStyle w:val="ListParagraph"/>
        <w:ind w:left="540" w:hanging="540"/>
        <w:rPr>
          <w:rFonts w:ascii="Times New Roman" w:eastAsia="Constantia" w:hAnsi="Times New Roman" w:cs="Times New Roman"/>
          <w:spacing w:val="-1"/>
          <w:sz w:val="24"/>
          <w:szCs w:val="24"/>
        </w:rPr>
      </w:pPr>
    </w:p>
    <w:p w14:paraId="5E5440D1" w14:textId="77777777" w:rsidR="00E37C19" w:rsidRPr="00617097" w:rsidRDefault="00E37C19" w:rsidP="00E37C19">
      <w:pPr>
        <w:pStyle w:val="NoSpacing"/>
        <w:ind w:left="540"/>
        <w:rPr>
          <w:rFonts w:ascii="Times New Roman" w:hAnsi="Times New Roman" w:cs="Times New Roman"/>
          <w:color w:val="00B050"/>
          <w:sz w:val="24"/>
          <w:szCs w:val="24"/>
        </w:rPr>
      </w:pPr>
      <w:r>
        <w:rPr>
          <w:rFonts w:ascii="Times New Roman" w:hAnsi="Times New Roman" w:cs="Times New Roman"/>
          <w:color w:val="00B050"/>
          <w:sz w:val="24"/>
          <w:szCs w:val="24"/>
        </w:rPr>
        <w:t xml:space="preserve">This is too complicated to give you options outside of a meeting.  </w:t>
      </w:r>
      <w:r w:rsidRPr="00617097">
        <w:rPr>
          <w:rFonts w:ascii="Times New Roman" w:hAnsi="Times New Roman" w:cs="Times New Roman"/>
          <w:color w:val="00B050"/>
          <w:sz w:val="24"/>
          <w:szCs w:val="24"/>
        </w:rPr>
        <w:t>You will need to decide:  i) the amount of support to be paid, ii) the duration of the payments, and iii) the circumstances under which the amount and/or the duration will be modifiable.</w:t>
      </w:r>
    </w:p>
    <w:p w14:paraId="614780BE" w14:textId="77777777" w:rsidR="00E37C19" w:rsidRPr="0013020D" w:rsidRDefault="00E37C19" w:rsidP="00E37C19">
      <w:pPr>
        <w:pStyle w:val="NoSpacing"/>
        <w:ind w:left="540"/>
        <w:rPr>
          <w:rFonts w:ascii="Times New Roman" w:hAnsi="Times New Roman" w:cs="Times New Roman"/>
          <w:i/>
          <w:iCs/>
          <w:color w:val="FF0000"/>
          <w:sz w:val="24"/>
          <w:szCs w:val="24"/>
        </w:rPr>
      </w:pPr>
    </w:p>
    <w:p w14:paraId="0F22EBAB" w14:textId="5C29CD2E" w:rsidR="00E37C19" w:rsidRDefault="00E37C19" w:rsidP="00E37C19">
      <w:pPr>
        <w:pStyle w:val="NoSpacing"/>
        <w:ind w:left="540"/>
        <w:rPr>
          <w:rFonts w:ascii="Times New Roman" w:hAnsi="Times New Roman" w:cs="Times New Roman"/>
          <w:i/>
          <w:iCs/>
          <w:color w:val="FF0000"/>
          <w:sz w:val="24"/>
          <w:szCs w:val="24"/>
        </w:rPr>
      </w:pPr>
      <w:r w:rsidRPr="0013020D">
        <w:rPr>
          <w:rFonts w:ascii="Times New Roman" w:hAnsi="Times New Roman" w:cs="Times New Roman"/>
          <w:i/>
          <w:iCs/>
          <w:color w:val="FF0000"/>
          <w:sz w:val="24"/>
          <w:szCs w:val="24"/>
        </w:rPr>
        <w:t xml:space="preserve">There is no calculation for spousal support in Virginia.  The analysis starts with </w:t>
      </w:r>
      <w:r w:rsidR="00E2037D">
        <w:rPr>
          <w:rFonts w:ascii="Times New Roman" w:hAnsi="Times New Roman" w:cs="Times New Roman"/>
          <w:i/>
          <w:iCs/>
          <w:color w:val="FF0000"/>
          <w:sz w:val="24"/>
          <w:szCs w:val="24"/>
        </w:rPr>
        <w:t>Dana’s</w:t>
      </w:r>
      <w:r w:rsidRPr="0013020D">
        <w:rPr>
          <w:rFonts w:ascii="Times New Roman" w:hAnsi="Times New Roman" w:cs="Times New Roman"/>
          <w:i/>
          <w:iCs/>
          <w:color w:val="FF0000"/>
          <w:sz w:val="24"/>
          <w:szCs w:val="24"/>
        </w:rPr>
        <w:t xml:space="preserve"> needs, </w:t>
      </w:r>
      <w:r w:rsidRPr="00617097">
        <w:rPr>
          <w:rFonts w:ascii="Times New Roman" w:hAnsi="Times New Roman" w:cs="Times New Roman"/>
          <w:i/>
          <w:iCs/>
          <w:color w:val="FF0000"/>
          <w:sz w:val="24"/>
          <w:szCs w:val="24"/>
        </w:rPr>
        <w:t xml:space="preserve">balanced against </w:t>
      </w:r>
      <w:r w:rsidR="00E2037D">
        <w:rPr>
          <w:rFonts w:ascii="Times New Roman" w:hAnsi="Times New Roman" w:cs="Times New Roman"/>
          <w:i/>
          <w:iCs/>
          <w:color w:val="FF0000"/>
          <w:sz w:val="24"/>
          <w:szCs w:val="24"/>
        </w:rPr>
        <w:t>Matt’s</w:t>
      </w:r>
      <w:r w:rsidRPr="00617097">
        <w:rPr>
          <w:rFonts w:ascii="Times New Roman" w:hAnsi="Times New Roman" w:cs="Times New Roman"/>
          <w:i/>
          <w:iCs/>
          <w:color w:val="FF0000"/>
          <w:sz w:val="24"/>
          <w:szCs w:val="24"/>
        </w:rPr>
        <w:t xml:space="preserve"> ability to pay, and the court must consider </w:t>
      </w:r>
      <w:r>
        <w:rPr>
          <w:rFonts w:ascii="Times New Roman" w:hAnsi="Times New Roman" w:cs="Times New Roman"/>
          <w:i/>
          <w:iCs/>
          <w:color w:val="FF0000"/>
          <w:sz w:val="24"/>
          <w:szCs w:val="24"/>
        </w:rPr>
        <w:t>the following</w:t>
      </w:r>
      <w:r w:rsidRPr="00617097">
        <w:rPr>
          <w:rFonts w:ascii="Times New Roman" w:hAnsi="Times New Roman" w:cs="Times New Roman"/>
          <w:i/>
          <w:iCs/>
          <w:color w:val="FF0000"/>
          <w:sz w:val="24"/>
          <w:szCs w:val="24"/>
        </w:rPr>
        <w:t xml:space="preserve"> factors:</w:t>
      </w:r>
    </w:p>
    <w:p w14:paraId="49B7AF26" w14:textId="77777777" w:rsidR="00E37C19" w:rsidRPr="00617097" w:rsidRDefault="00E37C19" w:rsidP="00E37C19">
      <w:pPr>
        <w:pStyle w:val="NoSpacing"/>
        <w:ind w:left="540"/>
        <w:rPr>
          <w:rFonts w:ascii="Times New Roman" w:hAnsi="Times New Roman" w:cs="Times New Roman"/>
          <w:i/>
          <w:iCs/>
          <w:color w:val="FF0000"/>
          <w:sz w:val="24"/>
          <w:szCs w:val="24"/>
        </w:rPr>
      </w:pPr>
    </w:p>
    <w:p w14:paraId="26C72F34"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1. The obligations, needs and financial resources of the parties, including but not limited to income from all pension, profit sharing or retirement plans, of whatever nature;</w:t>
      </w:r>
    </w:p>
    <w:p w14:paraId="426AB508"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lastRenderedPageBreak/>
        <w:t>2. The standard of living established during the marriage;</w:t>
      </w:r>
    </w:p>
    <w:p w14:paraId="12AFD744"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3. The duration of the marriage;</w:t>
      </w:r>
    </w:p>
    <w:p w14:paraId="7EE1F9A1"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4. The age and physical and mental condition of the parties and any special circumstances of the family;</w:t>
      </w:r>
    </w:p>
    <w:p w14:paraId="3E32A2F4"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5. The extent to which the age, physical or mental condition or special circumstances of any child of the parties would make it appropriate that a party not seek employment outside of the home;</w:t>
      </w:r>
    </w:p>
    <w:p w14:paraId="37A24215"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6. The contributions, monetary and nonmonetary, of each party to the well-being of the family;</w:t>
      </w:r>
    </w:p>
    <w:p w14:paraId="66CDF87E"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7. The property interests of the parties, both real and personal, tangible and intangible;</w:t>
      </w:r>
    </w:p>
    <w:p w14:paraId="06C2E3F3" w14:textId="77777777" w:rsidR="00E37C19" w:rsidRPr="00617097" w:rsidRDefault="00E37C19" w:rsidP="00E37C19">
      <w:pPr>
        <w:pStyle w:val="NormalWeb"/>
        <w:spacing w:before="0" w:beforeAutospacing="0" w:after="0" w:afterAutospacing="0"/>
        <w:textAlignment w:val="baseline"/>
        <w:rPr>
          <w:i/>
          <w:iCs/>
          <w:color w:val="FF0000"/>
        </w:rPr>
      </w:pPr>
      <w:r w:rsidRPr="00617097">
        <w:rPr>
          <w:i/>
          <w:iCs/>
          <w:color w:val="FF0000"/>
        </w:rPr>
        <w:t>8. The provisions made with regard to the marital property under § </w:t>
      </w:r>
      <w:hyperlink r:id="rId8" w:history="1">
        <w:r w:rsidRPr="00617097">
          <w:rPr>
            <w:rStyle w:val="Hyperlink"/>
            <w:i/>
            <w:iCs/>
            <w:color w:val="FF0000"/>
            <w:bdr w:val="none" w:sz="0" w:space="0" w:color="auto" w:frame="1"/>
          </w:rPr>
          <w:t>20-107.3</w:t>
        </w:r>
      </w:hyperlink>
      <w:r w:rsidRPr="00617097">
        <w:rPr>
          <w:i/>
          <w:iCs/>
          <w:color w:val="FF0000"/>
        </w:rPr>
        <w:t>;</w:t>
      </w:r>
    </w:p>
    <w:p w14:paraId="7DAFA383"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9. The earning capacity, including the skills, education and training of the parties and the present employment opportunities for persons possessing such earning capacity;</w:t>
      </w:r>
    </w:p>
    <w:p w14:paraId="5620C84F"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10. The opportunity for, ability of, and the time and costs involved for a party to acquire the appropriate education, training and employment to obtain the skills needed to enhance his or her earning ability;</w:t>
      </w:r>
    </w:p>
    <w:p w14:paraId="42B151F2"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11. The decisions regarding employment, career, economics, education and parenting arrangements made by the parties during the marriage and their effect on present and future earning potential, including the length of time one or both of the parties have been absent from the job market;</w:t>
      </w:r>
    </w:p>
    <w:p w14:paraId="27A18330"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12. The extent to which either party has contributed to the attainment of education, training, career position or profession of the other party; and</w:t>
      </w:r>
    </w:p>
    <w:p w14:paraId="7A328CD8" w14:textId="77777777" w:rsidR="00E37C19" w:rsidRPr="00617097" w:rsidRDefault="00E37C19" w:rsidP="00E37C19">
      <w:pPr>
        <w:pStyle w:val="NormalWeb"/>
        <w:spacing w:before="0" w:beforeAutospacing="0" w:after="192" w:afterAutospacing="0"/>
        <w:textAlignment w:val="baseline"/>
        <w:rPr>
          <w:i/>
          <w:iCs/>
          <w:color w:val="FF0000"/>
        </w:rPr>
      </w:pPr>
      <w:r w:rsidRPr="00617097">
        <w:rPr>
          <w:i/>
          <w:iCs/>
          <w:color w:val="FF0000"/>
        </w:rPr>
        <w:t>13. Such other factors, including the tax consequences to each party and the circumstances and factors that contributed to the dissolution, specifically including any ground for divorce, as are necessary to consider the equities between the parties.</w:t>
      </w:r>
    </w:p>
    <w:p w14:paraId="00523475" w14:textId="77777777" w:rsidR="00E37C19" w:rsidRPr="0013020D" w:rsidRDefault="00E37C19" w:rsidP="00E37C19">
      <w:pPr>
        <w:pStyle w:val="NoSpacing"/>
        <w:ind w:left="540"/>
        <w:rPr>
          <w:rFonts w:ascii="Times New Roman" w:hAnsi="Times New Roman" w:cs="Times New Roman"/>
          <w:i/>
          <w:iCs/>
          <w:color w:val="FF0000"/>
          <w:sz w:val="24"/>
          <w:szCs w:val="24"/>
        </w:rPr>
      </w:pPr>
    </w:p>
    <w:p w14:paraId="6CB314E3" w14:textId="77777777" w:rsidR="00E37C19" w:rsidRPr="0013020D" w:rsidRDefault="00E37C19" w:rsidP="00E37C19">
      <w:pPr>
        <w:pStyle w:val="NoSpacing"/>
        <w:ind w:left="540"/>
        <w:rPr>
          <w:rFonts w:ascii="Times New Roman" w:hAnsi="Times New Roman" w:cs="Times New Roman"/>
          <w:i/>
          <w:iCs/>
          <w:color w:val="FF0000"/>
          <w:sz w:val="24"/>
          <w:szCs w:val="24"/>
        </w:rPr>
      </w:pPr>
      <w:r w:rsidRPr="0013020D">
        <w:rPr>
          <w:rFonts w:ascii="Times New Roman" w:hAnsi="Times New Roman" w:cs="Times New Roman"/>
          <w:i/>
          <w:iCs/>
          <w:color w:val="FF0000"/>
          <w:sz w:val="24"/>
          <w:szCs w:val="24"/>
        </w:rPr>
        <w:t>There is no rule for the duration of spousal support, but many couples use ½ the length of the marriage as an objectively fair ballpark to begin evaluating.</w:t>
      </w:r>
    </w:p>
    <w:p w14:paraId="2D354500" w14:textId="77777777" w:rsidR="00E37C19" w:rsidRPr="0013020D" w:rsidRDefault="00E37C19" w:rsidP="00E37C19">
      <w:pPr>
        <w:pStyle w:val="NoSpacing"/>
        <w:ind w:left="540"/>
        <w:rPr>
          <w:rFonts w:ascii="Times New Roman" w:hAnsi="Times New Roman" w:cs="Times New Roman"/>
          <w:i/>
          <w:iCs/>
          <w:color w:val="FF0000"/>
          <w:sz w:val="24"/>
          <w:szCs w:val="24"/>
        </w:rPr>
      </w:pPr>
    </w:p>
    <w:p w14:paraId="6FA4CE83" w14:textId="11A326BF" w:rsidR="00E37C19" w:rsidRPr="0013020D" w:rsidRDefault="00E37C19" w:rsidP="00E37C19">
      <w:pPr>
        <w:pStyle w:val="NoSpacing"/>
        <w:ind w:left="540"/>
        <w:rPr>
          <w:rFonts w:ascii="Times New Roman" w:hAnsi="Times New Roman" w:cs="Times New Roman"/>
          <w:i/>
          <w:iCs/>
          <w:color w:val="FF0000"/>
          <w:sz w:val="24"/>
          <w:szCs w:val="24"/>
        </w:rPr>
      </w:pPr>
      <w:r w:rsidRPr="0013020D">
        <w:rPr>
          <w:rFonts w:ascii="Times New Roman" w:hAnsi="Times New Roman" w:cs="Times New Roman"/>
          <w:i/>
          <w:iCs/>
          <w:color w:val="FF0000"/>
          <w:sz w:val="24"/>
          <w:szCs w:val="24"/>
        </w:rPr>
        <w:t xml:space="preserve">By statutory law, spousal support is terminated if </w:t>
      </w:r>
      <w:r w:rsidR="00E2037D">
        <w:rPr>
          <w:rFonts w:ascii="Times New Roman" w:hAnsi="Times New Roman" w:cs="Times New Roman"/>
          <w:i/>
          <w:iCs/>
          <w:color w:val="FF0000"/>
          <w:sz w:val="24"/>
          <w:szCs w:val="24"/>
        </w:rPr>
        <w:t>Dana</w:t>
      </w:r>
      <w:r w:rsidRPr="0013020D">
        <w:rPr>
          <w:rFonts w:ascii="Times New Roman" w:hAnsi="Times New Roman" w:cs="Times New Roman"/>
          <w:i/>
          <w:iCs/>
          <w:color w:val="FF0000"/>
          <w:sz w:val="24"/>
          <w:szCs w:val="24"/>
        </w:rPr>
        <w:t xml:space="preserve"> remarries, or lives with another person in a relationship analogous to marriage for one year, or if either party dies.</w:t>
      </w:r>
    </w:p>
    <w:p w14:paraId="20937CAA" w14:textId="77777777" w:rsidR="00E37C19" w:rsidRDefault="00E37C19" w:rsidP="00E37C19">
      <w:pPr>
        <w:pStyle w:val="NoSpacing"/>
        <w:ind w:left="540"/>
        <w:rPr>
          <w:rFonts w:ascii="Times New Roman" w:hAnsi="Times New Roman" w:cs="Times New Roman"/>
          <w:sz w:val="24"/>
          <w:szCs w:val="24"/>
        </w:rPr>
      </w:pPr>
    </w:p>
    <w:p w14:paraId="55225003" w14:textId="1DAF3643" w:rsidR="00E37C19" w:rsidRPr="00617097" w:rsidRDefault="00E37C19" w:rsidP="00E37C19">
      <w:pPr>
        <w:pStyle w:val="NoSpacing"/>
        <w:ind w:left="540" w:hanging="540"/>
        <w:rPr>
          <w:rFonts w:ascii="Times New Roman" w:hAnsi="Times New Roman" w:cs="Times New Roman"/>
          <w:i/>
          <w:iCs/>
          <w:color w:val="FF0000"/>
          <w:sz w:val="24"/>
          <w:szCs w:val="24"/>
        </w:rPr>
      </w:pPr>
      <w:r>
        <w:rPr>
          <w:rFonts w:ascii="Times New Roman" w:hAnsi="Times New Roman" w:cs="Times New Roman"/>
          <w:sz w:val="24"/>
          <w:szCs w:val="24"/>
        </w:rPr>
        <w:tab/>
      </w:r>
      <w:r w:rsidRPr="00617097">
        <w:rPr>
          <w:rFonts w:ascii="Times New Roman" w:hAnsi="Times New Roman" w:cs="Times New Roman"/>
          <w:i/>
          <w:iCs/>
          <w:color w:val="FF0000"/>
          <w:sz w:val="24"/>
          <w:szCs w:val="24"/>
        </w:rPr>
        <w:t xml:space="preserve">If a judge determines spousal support, the amount and duration are always modifiable in the event there is a future material change in circumstances that is beyond the parties’ control.  I.e., </w:t>
      </w:r>
      <w:r w:rsidR="00E2037D">
        <w:rPr>
          <w:rFonts w:ascii="Times New Roman" w:hAnsi="Times New Roman" w:cs="Times New Roman"/>
          <w:i/>
          <w:iCs/>
          <w:color w:val="FF0000"/>
          <w:sz w:val="24"/>
          <w:szCs w:val="24"/>
        </w:rPr>
        <w:t>Matt</w:t>
      </w:r>
      <w:r w:rsidRPr="00617097">
        <w:rPr>
          <w:rFonts w:ascii="Times New Roman" w:hAnsi="Times New Roman" w:cs="Times New Roman"/>
          <w:i/>
          <w:iCs/>
          <w:color w:val="FF0000"/>
          <w:sz w:val="24"/>
          <w:szCs w:val="24"/>
        </w:rPr>
        <w:t xml:space="preserve"> cannot quit his job and decide to work at Starbucks to avoid paying spousal support.  But if he has a stroke and can no longer perform his job duties, he could ask to reduce or terminate support.  Most parties include language in their settlement agreement that specifies the circumstances under which spousal support would be modifiable in the future.</w:t>
      </w:r>
    </w:p>
    <w:p w14:paraId="229E9B57" w14:textId="77777777" w:rsidR="00C23171" w:rsidRPr="008E645C" w:rsidRDefault="00C23171" w:rsidP="00C23171">
      <w:pPr>
        <w:pStyle w:val="ListParagraph"/>
        <w:ind w:left="540" w:hanging="540"/>
        <w:rPr>
          <w:rFonts w:ascii="Times New Roman" w:eastAsia="Constantia" w:hAnsi="Times New Roman" w:cs="Times New Roman"/>
          <w:spacing w:val="-1"/>
          <w:sz w:val="24"/>
          <w:szCs w:val="24"/>
        </w:rPr>
      </w:pPr>
    </w:p>
    <w:p w14:paraId="39BA0DE1"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When will we divide our accounts</w:t>
      </w:r>
      <w:r w:rsidRPr="00C23171">
        <w:rPr>
          <w:rFonts w:ascii="Times New Roman" w:eastAsia="Constantia" w:hAnsi="Times New Roman" w:cs="Times New Roman"/>
          <w:b/>
          <w:spacing w:val="-1"/>
          <w:sz w:val="24"/>
          <w:szCs w:val="24"/>
        </w:rPr>
        <w:t>?</w:t>
      </w:r>
    </w:p>
    <w:p w14:paraId="31B35033" w14:textId="77777777" w:rsidR="00E664D2" w:rsidRDefault="00E664D2" w:rsidP="00C23171">
      <w:pPr>
        <w:pStyle w:val="ListParagraph"/>
        <w:ind w:left="540" w:hanging="540"/>
        <w:rPr>
          <w:rFonts w:ascii="Times New Roman" w:eastAsia="Constantia" w:hAnsi="Times New Roman" w:cs="Times New Roman"/>
          <w:spacing w:val="-1"/>
          <w:sz w:val="24"/>
          <w:szCs w:val="24"/>
        </w:rPr>
      </w:pPr>
    </w:p>
    <w:p w14:paraId="471877BD" w14:textId="3A42CA0B" w:rsidR="00C23171" w:rsidRDefault="00C23171" w:rsidP="00C23171">
      <w:pPr>
        <w:pStyle w:val="ListParagraph"/>
        <w:ind w:left="540"/>
        <w:rPr>
          <w:rFonts w:ascii="Times New Roman" w:eastAsia="Constantia" w:hAnsi="Times New Roman" w:cs="Times New Roman"/>
          <w:spacing w:val="-1"/>
          <w:sz w:val="24"/>
          <w:szCs w:val="24"/>
        </w:rPr>
      </w:pPr>
      <w:r w:rsidRPr="00C23171">
        <w:rPr>
          <w:rFonts w:ascii="Times New Roman" w:eastAsia="Constantia" w:hAnsi="Times New Roman" w:cs="Times New Roman"/>
          <w:color w:val="00B050"/>
          <w:spacing w:val="-1"/>
          <w:sz w:val="24"/>
          <w:szCs w:val="24"/>
        </w:rPr>
        <w:t xml:space="preserve">When you have a final agreement on all issues / before </w:t>
      </w:r>
      <w:r w:rsidR="00E2037D">
        <w:rPr>
          <w:rFonts w:ascii="Times New Roman" w:eastAsia="Constantia" w:hAnsi="Times New Roman" w:cs="Times New Roman"/>
          <w:color w:val="00B050"/>
          <w:spacing w:val="-1"/>
          <w:sz w:val="24"/>
          <w:szCs w:val="24"/>
        </w:rPr>
        <w:t>Matt</w:t>
      </w:r>
      <w:r w:rsidRPr="00C23171">
        <w:rPr>
          <w:rFonts w:ascii="Times New Roman" w:eastAsia="Constantia" w:hAnsi="Times New Roman" w:cs="Times New Roman"/>
          <w:color w:val="00B050"/>
          <w:spacing w:val="-1"/>
          <w:sz w:val="24"/>
          <w:szCs w:val="24"/>
        </w:rPr>
        <w:t xml:space="preserve"> makes the first spousal support and child support payments to </w:t>
      </w:r>
      <w:r w:rsidR="00E2037D">
        <w:rPr>
          <w:rFonts w:ascii="Times New Roman" w:eastAsia="Constantia" w:hAnsi="Times New Roman" w:cs="Times New Roman"/>
          <w:color w:val="00B050"/>
          <w:spacing w:val="-1"/>
          <w:sz w:val="24"/>
          <w:szCs w:val="24"/>
        </w:rPr>
        <w:t>Dana</w:t>
      </w:r>
      <w:r w:rsidRPr="00C23171">
        <w:rPr>
          <w:rFonts w:ascii="Times New Roman" w:eastAsia="Constantia" w:hAnsi="Times New Roman" w:cs="Times New Roman"/>
          <w:color w:val="00B050"/>
          <w:spacing w:val="-1"/>
          <w:sz w:val="24"/>
          <w:szCs w:val="24"/>
        </w:rPr>
        <w:t>.</w:t>
      </w:r>
    </w:p>
    <w:p w14:paraId="10B664E1" w14:textId="77777777" w:rsidR="00C23171" w:rsidRPr="008E645C" w:rsidRDefault="00C23171" w:rsidP="00C23171">
      <w:pPr>
        <w:pStyle w:val="ListParagraph"/>
        <w:ind w:left="540" w:hanging="540"/>
        <w:rPr>
          <w:rFonts w:ascii="Times New Roman" w:eastAsia="Constantia" w:hAnsi="Times New Roman" w:cs="Times New Roman"/>
          <w:spacing w:val="-1"/>
          <w:sz w:val="24"/>
          <w:szCs w:val="24"/>
        </w:rPr>
      </w:pPr>
    </w:p>
    <w:p w14:paraId="4048CFB3"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What will we do with our pet</w:t>
      </w:r>
      <w:r w:rsidRPr="00C23171">
        <w:rPr>
          <w:rFonts w:ascii="Times New Roman" w:eastAsia="Constantia" w:hAnsi="Times New Roman" w:cs="Times New Roman"/>
          <w:b/>
          <w:spacing w:val="-1"/>
          <w:sz w:val="24"/>
          <w:szCs w:val="24"/>
        </w:rPr>
        <w:t>?</w:t>
      </w:r>
    </w:p>
    <w:p w14:paraId="4454D633" w14:textId="77777777" w:rsidR="00E664D2" w:rsidRDefault="00E664D2"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05AA4A02" w14:textId="21047AE0" w:rsidR="00C23171" w:rsidRDefault="00C23171" w:rsidP="00C23171">
      <w:pPr>
        <w:pStyle w:val="ListParagraph"/>
        <w:tabs>
          <w:tab w:val="left" w:pos="-90"/>
        </w:tabs>
        <w:spacing w:after="0" w:line="240" w:lineRule="auto"/>
        <w:ind w:left="540" w:right="64"/>
        <w:rPr>
          <w:rFonts w:ascii="Times New Roman" w:eastAsia="Constantia" w:hAnsi="Times New Roman" w:cs="Times New Roman"/>
          <w:color w:val="00B050"/>
          <w:spacing w:val="-1"/>
          <w:sz w:val="24"/>
          <w:szCs w:val="24"/>
        </w:rPr>
      </w:pPr>
      <w:r w:rsidRPr="00C23171">
        <w:rPr>
          <w:rFonts w:ascii="Times New Roman" w:eastAsia="Constantia" w:hAnsi="Times New Roman" w:cs="Times New Roman"/>
          <w:color w:val="00B050"/>
          <w:spacing w:val="-1"/>
          <w:sz w:val="24"/>
          <w:szCs w:val="24"/>
        </w:rPr>
        <w:t>Pets are considered “personal property”—generally the person retaining ownership/possession also assumes responsibility for the associated expenses.</w:t>
      </w:r>
      <w:r w:rsidR="00737300">
        <w:rPr>
          <w:rFonts w:ascii="Times New Roman" w:eastAsia="Constantia" w:hAnsi="Times New Roman" w:cs="Times New Roman"/>
          <w:color w:val="00B050"/>
          <w:spacing w:val="-1"/>
          <w:sz w:val="24"/>
          <w:szCs w:val="24"/>
        </w:rPr>
        <w:t xml:space="preserve">  Sharing the dog is not advised.</w:t>
      </w:r>
    </w:p>
    <w:p w14:paraId="70E5DC48" w14:textId="77777777" w:rsidR="00C23171" w:rsidRDefault="00C23171" w:rsidP="00C23171">
      <w:pPr>
        <w:pStyle w:val="ListParagraph"/>
        <w:tabs>
          <w:tab w:val="left" w:pos="-90"/>
        </w:tabs>
        <w:spacing w:after="0" w:line="240" w:lineRule="auto"/>
        <w:ind w:left="540" w:right="64"/>
        <w:rPr>
          <w:rFonts w:ascii="Times New Roman" w:eastAsia="Constantia" w:hAnsi="Times New Roman" w:cs="Times New Roman"/>
          <w:color w:val="00B050"/>
          <w:spacing w:val="-1"/>
          <w:sz w:val="24"/>
          <w:szCs w:val="24"/>
        </w:rPr>
      </w:pPr>
    </w:p>
    <w:p w14:paraId="6D28DB0A" w14:textId="77777777" w:rsidR="00C23171" w:rsidRDefault="00C23171"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5367F98E" w14:textId="77777777" w:rsidR="00E664D2" w:rsidRPr="00C23171" w:rsidRDefault="00E664D2" w:rsidP="00C23171">
      <w:pPr>
        <w:pStyle w:val="ListParagraph"/>
        <w:numPr>
          <w:ilvl w:val="0"/>
          <w:numId w:val="1"/>
        </w:numPr>
        <w:tabs>
          <w:tab w:val="left" w:pos="-90"/>
        </w:tabs>
        <w:spacing w:after="0" w:line="240" w:lineRule="auto"/>
        <w:ind w:left="540" w:right="64" w:hanging="540"/>
        <w:rPr>
          <w:rFonts w:ascii="Times New Roman" w:eastAsia="Constantia" w:hAnsi="Times New Roman" w:cs="Times New Roman"/>
          <w:b/>
          <w:spacing w:val="-1"/>
          <w:sz w:val="24"/>
          <w:szCs w:val="24"/>
        </w:rPr>
      </w:pPr>
      <w:r w:rsidRPr="00C23171">
        <w:rPr>
          <w:rFonts w:ascii="Times New Roman" w:eastAsia="Constantia" w:hAnsi="Times New Roman" w:cs="Times New Roman"/>
          <w:b/>
          <w:spacing w:val="-1"/>
          <w:sz w:val="24"/>
          <w:szCs w:val="24"/>
          <w:u w:val="single"/>
        </w:rPr>
        <w:t>What is our date of separation</w:t>
      </w:r>
      <w:r w:rsidRPr="00C23171">
        <w:rPr>
          <w:rFonts w:ascii="Times New Roman" w:eastAsia="Constantia" w:hAnsi="Times New Roman" w:cs="Times New Roman"/>
          <w:b/>
          <w:spacing w:val="-1"/>
          <w:sz w:val="24"/>
          <w:szCs w:val="24"/>
        </w:rPr>
        <w:t>?</w:t>
      </w:r>
    </w:p>
    <w:p w14:paraId="56DD9E37" w14:textId="77777777" w:rsidR="00E664D2" w:rsidRDefault="00E664D2"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0F0B97D3" w14:textId="77777777" w:rsidR="00231B9D" w:rsidRDefault="00231B9D" w:rsidP="00231B9D">
      <w:pPr>
        <w:pStyle w:val="NoSpacing"/>
        <w:ind w:left="540"/>
        <w:rPr>
          <w:rFonts w:ascii="Times New Roman" w:hAnsi="Times New Roman" w:cs="Times New Roman"/>
          <w:sz w:val="24"/>
          <w:szCs w:val="24"/>
        </w:rPr>
      </w:pPr>
      <w:r w:rsidRPr="00231B9D">
        <w:rPr>
          <w:rFonts w:ascii="Times New Roman" w:hAnsi="Times New Roman" w:cs="Times New Roman"/>
          <w:color w:val="00B050"/>
          <w:sz w:val="24"/>
          <w:szCs w:val="24"/>
        </w:rPr>
        <w:t>You can have two different dates—one for finalizing the divorce, one for identifying when the accumulation of marital assets ends.</w:t>
      </w:r>
      <w:r w:rsidRPr="006A171C">
        <w:rPr>
          <w:rFonts w:ascii="Times New Roman" w:hAnsi="Times New Roman" w:cs="Times New Roman"/>
          <w:sz w:val="24"/>
          <w:szCs w:val="24"/>
        </w:rPr>
        <w:t xml:space="preserve"> </w:t>
      </w:r>
    </w:p>
    <w:p w14:paraId="14DDE8D2" w14:textId="7162C1B4" w:rsidR="00C23171" w:rsidRPr="008278FE" w:rsidRDefault="00C23171" w:rsidP="008278FE">
      <w:pPr>
        <w:tabs>
          <w:tab w:val="left" w:pos="-90"/>
        </w:tabs>
        <w:spacing w:after="0" w:line="240" w:lineRule="auto"/>
        <w:ind w:right="64"/>
        <w:rPr>
          <w:rFonts w:ascii="Times New Roman" w:eastAsia="Constantia" w:hAnsi="Times New Roman" w:cs="Times New Roman"/>
          <w:spacing w:val="-1"/>
          <w:sz w:val="24"/>
          <w:szCs w:val="24"/>
        </w:rPr>
      </w:pPr>
    </w:p>
    <w:p w14:paraId="20397710" w14:textId="77777777" w:rsidR="00C23171" w:rsidRDefault="00C23171" w:rsidP="00C23171">
      <w:pPr>
        <w:pStyle w:val="ListParagraph"/>
        <w:tabs>
          <w:tab w:val="left" w:pos="-90"/>
        </w:tabs>
        <w:spacing w:after="0" w:line="240" w:lineRule="auto"/>
        <w:ind w:left="540" w:right="64" w:hanging="540"/>
        <w:rPr>
          <w:rFonts w:ascii="Times New Roman" w:eastAsia="Constantia" w:hAnsi="Times New Roman" w:cs="Times New Roman"/>
          <w:spacing w:val="-1"/>
          <w:sz w:val="24"/>
          <w:szCs w:val="24"/>
        </w:rPr>
      </w:pPr>
    </w:p>
    <w:p w14:paraId="5799722F" w14:textId="77777777" w:rsidR="00E664D2" w:rsidRPr="00231B9D" w:rsidRDefault="00E664D2" w:rsidP="00231B9D">
      <w:pPr>
        <w:pStyle w:val="ListParagraph"/>
        <w:numPr>
          <w:ilvl w:val="0"/>
          <w:numId w:val="1"/>
        </w:numPr>
        <w:tabs>
          <w:tab w:val="left" w:pos="-90"/>
        </w:tabs>
        <w:spacing w:after="0" w:line="240" w:lineRule="auto"/>
        <w:ind w:left="547" w:right="64" w:hanging="540"/>
        <w:rPr>
          <w:rFonts w:ascii="Times New Roman" w:eastAsia="Constantia" w:hAnsi="Times New Roman" w:cs="Times New Roman"/>
          <w:b/>
          <w:spacing w:val="-1"/>
          <w:sz w:val="24"/>
          <w:szCs w:val="24"/>
        </w:rPr>
      </w:pPr>
      <w:r w:rsidRPr="00231B9D">
        <w:rPr>
          <w:rFonts w:ascii="Times New Roman" w:eastAsia="Constantia" w:hAnsi="Times New Roman" w:cs="Times New Roman"/>
          <w:b/>
          <w:spacing w:val="-1"/>
          <w:sz w:val="24"/>
          <w:szCs w:val="24"/>
          <w:u w:val="single"/>
        </w:rPr>
        <w:t>How will we pay for Process &amp; divorce costs</w:t>
      </w:r>
      <w:r w:rsidRPr="00231B9D">
        <w:rPr>
          <w:rFonts w:ascii="Times New Roman" w:eastAsia="Constantia" w:hAnsi="Times New Roman" w:cs="Times New Roman"/>
          <w:b/>
          <w:spacing w:val="-1"/>
          <w:sz w:val="24"/>
          <w:szCs w:val="24"/>
        </w:rPr>
        <w:t>?</w:t>
      </w:r>
    </w:p>
    <w:p w14:paraId="34BE58F4" w14:textId="77777777" w:rsidR="00231B9D" w:rsidRDefault="00231B9D" w:rsidP="00231B9D">
      <w:pPr>
        <w:spacing w:after="0" w:line="240" w:lineRule="auto"/>
        <w:ind w:left="547"/>
        <w:rPr>
          <w:rFonts w:ascii="Times New Roman" w:hAnsi="Times New Roman" w:cs="Times New Roman"/>
          <w:sz w:val="24"/>
          <w:szCs w:val="24"/>
        </w:rPr>
      </w:pPr>
    </w:p>
    <w:p w14:paraId="0567675B" w14:textId="77777777" w:rsidR="00231B9D" w:rsidRPr="00231B9D" w:rsidRDefault="00231B9D" w:rsidP="00231B9D">
      <w:pPr>
        <w:spacing w:after="0" w:line="240" w:lineRule="auto"/>
        <w:ind w:left="547"/>
        <w:rPr>
          <w:rFonts w:ascii="Times New Roman" w:hAnsi="Times New Roman" w:cs="Times New Roman"/>
          <w:color w:val="00B050"/>
          <w:sz w:val="24"/>
          <w:szCs w:val="24"/>
        </w:rPr>
      </w:pPr>
      <w:r w:rsidRPr="00231B9D">
        <w:rPr>
          <w:rFonts w:ascii="Times New Roman" w:hAnsi="Times New Roman" w:cs="Times New Roman"/>
          <w:color w:val="00B050"/>
          <w:sz w:val="24"/>
          <w:szCs w:val="24"/>
        </w:rPr>
        <w:t>Each party will be individually responsible for the payment of his/her attorney’s and coach’s fees</w:t>
      </w:r>
      <w:r>
        <w:rPr>
          <w:rFonts w:ascii="Times New Roman" w:hAnsi="Times New Roman" w:cs="Times New Roman"/>
          <w:color w:val="00B050"/>
          <w:sz w:val="24"/>
          <w:szCs w:val="24"/>
        </w:rPr>
        <w:t xml:space="preserve"> incurred in the Process</w:t>
      </w:r>
      <w:r w:rsidRPr="00231B9D">
        <w:rPr>
          <w:rFonts w:ascii="Times New Roman" w:hAnsi="Times New Roman" w:cs="Times New Roman"/>
          <w:color w:val="00B050"/>
          <w:sz w:val="24"/>
          <w:szCs w:val="24"/>
        </w:rPr>
        <w:t>.</w:t>
      </w:r>
    </w:p>
    <w:p w14:paraId="6AF4B1F2" w14:textId="77777777" w:rsidR="00231B9D" w:rsidRDefault="00231B9D" w:rsidP="00231B9D">
      <w:pPr>
        <w:ind w:left="540"/>
      </w:pPr>
    </w:p>
    <w:p w14:paraId="485B9157" w14:textId="77777777" w:rsidR="00C23171" w:rsidRDefault="00C23171"/>
    <w:sectPr w:rsidR="00C23171" w:rsidSect="00C23171">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767D"/>
    <w:multiLevelType w:val="hybridMultilevel"/>
    <w:tmpl w:val="6E507B2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5">
      <w:start w:val="1"/>
      <w:numFmt w:val="upperLetter"/>
      <w:lvlText w:val="%3."/>
      <w:lvlJc w:val="left"/>
      <w:pPr>
        <w:ind w:left="2160" w:hanging="180"/>
      </w:pPr>
    </w:lvl>
    <w:lvl w:ilvl="3" w:tplc="0409001B">
      <w:start w:val="1"/>
      <w:numFmt w:val="lowerRoman"/>
      <w:lvlText w:val="%4."/>
      <w:lvlJc w:val="righ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57041"/>
    <w:multiLevelType w:val="hybridMultilevel"/>
    <w:tmpl w:val="FC84F732"/>
    <w:lvl w:ilvl="0" w:tplc="20E69F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F90506"/>
    <w:multiLevelType w:val="hybridMultilevel"/>
    <w:tmpl w:val="447241A2"/>
    <w:lvl w:ilvl="0" w:tplc="41E425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dStampTxt" w:val="*01479959-1"/>
  </w:docVars>
  <w:rsids>
    <w:rsidRoot w:val="00E664D2"/>
    <w:rsid w:val="000A0DFB"/>
    <w:rsid w:val="001463DF"/>
    <w:rsid w:val="00231B9D"/>
    <w:rsid w:val="002470DA"/>
    <w:rsid w:val="002C3335"/>
    <w:rsid w:val="002C3E4D"/>
    <w:rsid w:val="00352995"/>
    <w:rsid w:val="005E1A72"/>
    <w:rsid w:val="006520A1"/>
    <w:rsid w:val="00694614"/>
    <w:rsid w:val="00737300"/>
    <w:rsid w:val="008278FE"/>
    <w:rsid w:val="00955EA7"/>
    <w:rsid w:val="00BB3F75"/>
    <w:rsid w:val="00C23171"/>
    <w:rsid w:val="00CB1D92"/>
    <w:rsid w:val="00D43FD3"/>
    <w:rsid w:val="00E2037D"/>
    <w:rsid w:val="00E37C19"/>
    <w:rsid w:val="00E664D2"/>
    <w:rsid w:val="00EF73E1"/>
    <w:rsid w:val="00FD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A0D7"/>
  <w15:chartTrackingRefBased/>
  <w15:docId w15:val="{7983DC6C-8F5B-494D-A522-61AC0D45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4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4D2"/>
    <w:pPr>
      <w:ind w:left="720"/>
      <w:contextualSpacing/>
    </w:pPr>
  </w:style>
  <w:style w:type="paragraph" w:styleId="NoSpacing">
    <w:name w:val="No Spacing"/>
    <w:uiPriority w:val="1"/>
    <w:qFormat/>
    <w:rsid w:val="00231B9D"/>
    <w:pPr>
      <w:spacing w:after="0" w:line="240" w:lineRule="auto"/>
    </w:pPr>
    <w:rPr>
      <w:rFonts w:eastAsiaTheme="minorEastAsia"/>
    </w:rPr>
  </w:style>
  <w:style w:type="table" w:styleId="TableGrid">
    <w:name w:val="Table Grid"/>
    <w:basedOn w:val="TableNormal"/>
    <w:uiPriority w:val="39"/>
    <w:rsid w:val="00231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37C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7C19"/>
    <w:rPr>
      <w:color w:val="0000FF"/>
      <w:u w:val="single"/>
    </w:rPr>
  </w:style>
  <w:style w:type="paragraph" w:styleId="BalloonText">
    <w:name w:val="Balloon Text"/>
    <w:basedOn w:val="Normal"/>
    <w:link w:val="BalloonTextChar"/>
    <w:uiPriority w:val="99"/>
    <w:semiHidden/>
    <w:unhideWhenUsed/>
    <w:rsid w:val="00955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EA7"/>
    <w:rPr>
      <w:rFonts w:ascii="Segoe UI" w:hAnsi="Segoe UI" w:cs="Segoe UI"/>
      <w:sz w:val="18"/>
      <w:szCs w:val="18"/>
    </w:rPr>
  </w:style>
  <w:style w:type="paragraph" w:styleId="Revision">
    <w:name w:val="Revision"/>
    <w:hidden/>
    <w:uiPriority w:val="99"/>
    <w:semiHidden/>
    <w:rsid w:val="008278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0-107.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8b65b8-0da0-49d0-a905-97b619e7070d" xsi:nil="true"/>
    <lcf76f155ced4ddcb4097134ff3c332f xmlns="6ff38415-c00b-4d9d-a120-481cbab3516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41F91109994249854F5D8DF95D5D40" ma:contentTypeVersion="16" ma:contentTypeDescription="Create a new document." ma:contentTypeScope="" ma:versionID="c5f89bd56cc6a09f56898e908fb796b4">
  <xsd:schema xmlns:xsd="http://www.w3.org/2001/XMLSchema" xmlns:xs="http://www.w3.org/2001/XMLSchema" xmlns:p="http://schemas.microsoft.com/office/2006/metadata/properties" xmlns:ns2="6ff38415-c00b-4d9d-a120-481cbab35169" xmlns:ns3="c28b65b8-0da0-49d0-a905-97b619e7070d" targetNamespace="http://schemas.microsoft.com/office/2006/metadata/properties" ma:root="true" ma:fieldsID="f7aa8f80291ac453d1ba702e6e5bf984" ns2:_="" ns3:_="">
    <xsd:import namespace="6ff38415-c00b-4d9d-a120-481cbab35169"/>
    <xsd:import namespace="c28b65b8-0da0-49d0-a905-97b619e70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38415-c00b-4d9d-a120-481cbab35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57d56a3-980c-4d00-b4c8-3c545146f0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8b65b8-0da0-49d0-a905-97b619e707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99a9ad-7df8-4864-9177-f03a62b3007f}" ma:internalName="TaxCatchAll" ma:showField="CatchAllData" ma:web="c28b65b8-0da0-49d0-a905-97b619e707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BE8663-134D-42E9-B399-A90B1B2E3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F91E8A-EB2B-40AA-81C7-D7337D920A47}">
  <ds:schemaRefs>
    <ds:schemaRef ds:uri="http://schemas.microsoft.com/sharepoint/v3/contenttype/forms"/>
  </ds:schemaRefs>
</ds:datastoreItem>
</file>

<file path=customXml/itemProps3.xml><?xml version="1.0" encoding="utf-8"?>
<ds:datastoreItem xmlns:ds="http://schemas.openxmlformats.org/officeDocument/2006/customXml" ds:itemID="{73C04DB7-CF74-4C15-9DC6-B7190F6901C2}"/>
</file>

<file path=docProps/app.xml><?xml version="1.0" encoding="utf-8"?>
<Properties xmlns="http://schemas.openxmlformats.org/officeDocument/2006/extended-properties" xmlns:vt="http://schemas.openxmlformats.org/officeDocument/2006/docPropsVTypes">
  <Template>Normal</Template>
  <TotalTime>2</TotalTime>
  <Pages>8</Pages>
  <Words>2692</Words>
  <Characters>13331</Characters>
  <Application>Microsoft Office Word</Application>
  <DocSecurity>0</DocSecurity>
  <PresentationFormat>15|.DOCX</PresentationFormat>
  <Lines>512</Lines>
  <Paragraphs>228</Paragraphs>
  <ScaleCrop>false</ScaleCrop>
  <HeadingPairs>
    <vt:vector size="2" baseType="variant">
      <vt:variant>
        <vt:lpstr>Title</vt:lpstr>
      </vt:variant>
      <vt:variant>
        <vt:i4>1</vt:i4>
      </vt:variant>
    </vt:vector>
  </HeadingPairs>
  <TitlesOfParts>
    <vt:vector size="1" baseType="lpstr">
      <vt:lpstr>(Questions to be Answered - OPTIONS).docx</vt:lpstr>
    </vt:vector>
  </TitlesOfParts>
  <Company>Hewlett-Packard Company</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to be Answered - OPTIONS).docx</dc:title>
  <dc:subject/>
  <dc:creator>Jennifer Bradley</dc:creator>
  <cp:keywords/>
  <dc:description/>
  <cp:lastModifiedBy>Jennifer Bradley</cp:lastModifiedBy>
  <cp:revision>3</cp:revision>
  <cp:lastPrinted>2019-12-03T18:49:00Z</cp:lastPrinted>
  <dcterms:created xsi:type="dcterms:W3CDTF">2021-03-22T19:28:00Z</dcterms:created>
  <dcterms:modified xsi:type="dcterms:W3CDTF">2022-03-06T20:13:00Z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0x010100A841F91109994249854F5D8DF95D5D40</vt:lpwstr>
  </property>
  <property fmtid="{D5CDD505-2E9C-101B-9397-08002B2CF9AE}" pid="3" name="MediaServiceImageTags">
    <vt:lpwstr/>
  </property>
</Properties>
</file>