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9D2F" w14:textId="736C687B" w:rsidR="00227EFE" w:rsidRDefault="00F07843" w:rsidP="009F4BD6">
      <w:pPr>
        <w:jc w:val="center"/>
        <w:rPr>
          <w:rFonts w:ascii="Times New Roman" w:hAnsi="Times New Roman" w:cs="Times New Roman"/>
          <w:b/>
          <w:sz w:val="24"/>
          <w:u w:val="single"/>
        </w:rPr>
      </w:pPr>
      <w:r w:rsidRPr="00027911">
        <w:rPr>
          <w:rFonts w:ascii="Times New Roman" w:hAnsi="Times New Roman" w:cs="Times New Roman"/>
          <w:b/>
          <w:sz w:val="24"/>
          <w:u w:val="single"/>
        </w:rPr>
        <w:t xml:space="preserve">THE LAW IN THE COLLABORATIVE PROCESS: </w:t>
      </w:r>
      <w:r>
        <w:rPr>
          <w:rFonts w:ascii="Times New Roman" w:hAnsi="Times New Roman" w:cs="Times New Roman"/>
          <w:b/>
          <w:sz w:val="24"/>
          <w:u w:val="single"/>
        </w:rPr>
        <w:t>WHERE, WHEN, AND HOW—</w:t>
      </w:r>
    </w:p>
    <w:p w14:paraId="1C6CAC13" w14:textId="2151F581" w:rsidR="00F07843" w:rsidRPr="002A0944" w:rsidRDefault="008C2DCC" w:rsidP="002A0944">
      <w:pPr>
        <w:jc w:val="center"/>
        <w:rPr>
          <w:rFonts w:ascii="Times New Roman" w:hAnsi="Times New Roman" w:cs="Times New Roman"/>
          <w:sz w:val="24"/>
        </w:rPr>
      </w:pPr>
      <w:r w:rsidRPr="00B75353">
        <w:rPr>
          <w:rFonts w:ascii="Times New Roman" w:hAnsi="Times New Roman" w:cs="Times New Roman"/>
          <w:b/>
          <w:sz w:val="24"/>
          <w:u w:val="single"/>
        </w:rPr>
        <w:t xml:space="preserve">APPLICABLE </w:t>
      </w:r>
      <w:r>
        <w:rPr>
          <w:rFonts w:ascii="Times New Roman" w:hAnsi="Times New Roman" w:cs="Times New Roman"/>
          <w:b/>
          <w:sz w:val="24"/>
          <w:u w:val="single"/>
        </w:rPr>
        <w:t>STATUTES, RULES, AND GUIDELINES</w:t>
      </w:r>
      <w:r w:rsidRPr="00027911">
        <w:rPr>
          <w:rFonts w:ascii="Times New Roman" w:hAnsi="Times New Roman" w:cs="Times New Roman"/>
          <w:sz w:val="24"/>
        </w:rPr>
        <w:t>:</w:t>
      </w:r>
    </w:p>
    <w:p w14:paraId="24A87BC8" w14:textId="050B7432" w:rsidR="002A0944" w:rsidRDefault="002A0944" w:rsidP="00F07843">
      <w:pPr>
        <w:pStyle w:val="ListParagraph"/>
        <w:numPr>
          <w:ilvl w:val="0"/>
          <w:numId w:val="1"/>
        </w:numPr>
        <w:jc w:val="both"/>
        <w:rPr>
          <w:rFonts w:ascii="Times New Roman" w:hAnsi="Times New Roman" w:cs="Times New Roman"/>
          <w:b/>
          <w:bCs/>
          <w:sz w:val="24"/>
          <w:u w:val="single"/>
        </w:rPr>
      </w:pPr>
      <w:r>
        <w:rPr>
          <w:rFonts w:ascii="Times New Roman" w:hAnsi="Times New Roman" w:cs="Times New Roman"/>
          <w:b/>
          <w:bCs/>
          <w:sz w:val="24"/>
          <w:u w:val="single"/>
        </w:rPr>
        <w:t xml:space="preserve">IACP </w:t>
      </w:r>
      <w:r w:rsidR="00225AFB">
        <w:rPr>
          <w:rFonts w:ascii="Times New Roman" w:hAnsi="Times New Roman" w:cs="Times New Roman"/>
          <w:b/>
          <w:bCs/>
          <w:sz w:val="24"/>
          <w:u w:val="single"/>
        </w:rPr>
        <w:t>Standards and Ethics</w:t>
      </w:r>
    </w:p>
    <w:p w14:paraId="2E8F09AE" w14:textId="7859D48D" w:rsidR="00D8197E" w:rsidRDefault="00D8197E" w:rsidP="00D8197E">
      <w:pPr>
        <w:pStyle w:val="ListParagraph"/>
        <w:numPr>
          <w:ilvl w:val="1"/>
          <w:numId w:val="1"/>
        </w:numPr>
        <w:jc w:val="both"/>
        <w:rPr>
          <w:rFonts w:ascii="Times New Roman" w:hAnsi="Times New Roman" w:cs="Times New Roman"/>
          <w:sz w:val="24"/>
        </w:rPr>
      </w:pPr>
      <w:r w:rsidRPr="00D8197E">
        <w:rPr>
          <w:rFonts w:ascii="Times New Roman" w:hAnsi="Times New Roman" w:cs="Times New Roman"/>
          <w:sz w:val="24"/>
        </w:rPr>
        <w:t xml:space="preserve">IACP Rule 1.2—Competence (“Collaborative Professionals must comply with professional conduct requirements applicable to their professions”). </w:t>
      </w:r>
    </w:p>
    <w:p w14:paraId="5D747EC1" w14:textId="5A56CE13" w:rsidR="00D8197E" w:rsidRDefault="00D8197E" w:rsidP="00D8197E">
      <w:pPr>
        <w:pStyle w:val="ListParagraph"/>
        <w:numPr>
          <w:ilvl w:val="1"/>
          <w:numId w:val="1"/>
        </w:numPr>
        <w:jc w:val="both"/>
        <w:rPr>
          <w:rFonts w:ascii="Times New Roman" w:hAnsi="Times New Roman" w:cs="Times New Roman"/>
          <w:sz w:val="24"/>
        </w:rPr>
      </w:pPr>
      <w:r>
        <w:rPr>
          <w:rFonts w:ascii="Times New Roman" w:hAnsi="Times New Roman" w:cs="Times New Roman"/>
          <w:sz w:val="24"/>
        </w:rPr>
        <w:t>IACP Rule 2.2—Required Process Disclosures (“A Collaborative Lawyer must inform the prospective client(s) of the full range of process options available for addressing any legal matter(s</w:t>
      </w:r>
      <w:proofErr w:type="gramStart"/>
      <w:r>
        <w:rPr>
          <w:rFonts w:ascii="Times New Roman" w:hAnsi="Times New Roman" w:cs="Times New Roman"/>
          <w:sz w:val="24"/>
        </w:rPr>
        <w:t>), and</w:t>
      </w:r>
      <w:proofErr w:type="gramEnd"/>
      <w:r>
        <w:rPr>
          <w:rFonts w:ascii="Times New Roman" w:hAnsi="Times New Roman" w:cs="Times New Roman"/>
          <w:sz w:val="24"/>
        </w:rPr>
        <w:t xml:space="preserve"> provide information reasonable necessary to enable the client to make an informed process choice.”). </w:t>
      </w:r>
    </w:p>
    <w:p w14:paraId="273A6964" w14:textId="049DC95E" w:rsidR="00E74976" w:rsidRDefault="00E74976" w:rsidP="00D8197E">
      <w:pPr>
        <w:pStyle w:val="ListParagraph"/>
        <w:numPr>
          <w:ilvl w:val="1"/>
          <w:numId w:val="1"/>
        </w:numPr>
        <w:jc w:val="both"/>
        <w:rPr>
          <w:rFonts w:ascii="Times New Roman" w:hAnsi="Times New Roman" w:cs="Times New Roman"/>
          <w:sz w:val="24"/>
        </w:rPr>
      </w:pPr>
      <w:r>
        <w:rPr>
          <w:rFonts w:ascii="Times New Roman" w:hAnsi="Times New Roman" w:cs="Times New Roman"/>
          <w:sz w:val="24"/>
        </w:rPr>
        <w:t>IACP Rule 3.1—Disclosure of Information</w:t>
      </w:r>
    </w:p>
    <w:p w14:paraId="02EF16F0" w14:textId="59A7854D" w:rsidR="00E74976" w:rsidRDefault="00E74976" w:rsidP="00E74976">
      <w:pPr>
        <w:pStyle w:val="ListParagraph"/>
        <w:numPr>
          <w:ilvl w:val="2"/>
          <w:numId w:val="1"/>
        </w:numPr>
        <w:jc w:val="both"/>
        <w:rPr>
          <w:rFonts w:ascii="Times New Roman" w:hAnsi="Times New Roman" w:cs="Times New Roman"/>
          <w:sz w:val="24"/>
        </w:rPr>
      </w:pPr>
      <w:r>
        <w:rPr>
          <w:rFonts w:ascii="Times New Roman" w:hAnsi="Times New Roman" w:cs="Times New Roman"/>
          <w:sz w:val="24"/>
        </w:rPr>
        <w:t xml:space="preserve">“The Collaborative Process requires the full and affirmative disclosure of all Material Information whether or not requested.” </w:t>
      </w:r>
    </w:p>
    <w:p w14:paraId="628E71E6" w14:textId="7BC8FE7B" w:rsidR="00E74976" w:rsidRDefault="00E74976" w:rsidP="00E74976">
      <w:pPr>
        <w:pStyle w:val="ListParagraph"/>
        <w:numPr>
          <w:ilvl w:val="2"/>
          <w:numId w:val="1"/>
        </w:numPr>
        <w:jc w:val="both"/>
        <w:rPr>
          <w:rFonts w:ascii="Times New Roman" w:hAnsi="Times New Roman" w:cs="Times New Roman"/>
          <w:sz w:val="24"/>
        </w:rPr>
      </w:pPr>
      <w:r>
        <w:rPr>
          <w:rFonts w:ascii="Times New Roman" w:hAnsi="Times New Roman" w:cs="Times New Roman"/>
          <w:sz w:val="24"/>
        </w:rPr>
        <w:t xml:space="preserve">“The Collaborative Process requires clients and professionals to comply with all reasonable requests for information.” </w:t>
      </w:r>
    </w:p>
    <w:p w14:paraId="7D5DF1F9" w14:textId="70CDEE43" w:rsidR="00D8197E" w:rsidRDefault="00D8197E" w:rsidP="00D8197E">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IACP Rule 3.2—Advocacy in the Collaborative Process </w:t>
      </w:r>
    </w:p>
    <w:p w14:paraId="2471F044" w14:textId="60BE7808" w:rsidR="00D8197E" w:rsidRDefault="00D8197E" w:rsidP="00D8197E">
      <w:pPr>
        <w:pStyle w:val="ListParagraph"/>
        <w:numPr>
          <w:ilvl w:val="2"/>
          <w:numId w:val="1"/>
        </w:numPr>
        <w:jc w:val="both"/>
        <w:rPr>
          <w:rFonts w:ascii="Times New Roman" w:hAnsi="Times New Roman" w:cs="Times New Roman"/>
          <w:sz w:val="24"/>
        </w:rPr>
      </w:pPr>
      <w:r>
        <w:rPr>
          <w:rFonts w:ascii="Times New Roman" w:hAnsi="Times New Roman" w:cs="Times New Roman"/>
          <w:sz w:val="24"/>
        </w:rPr>
        <w:t xml:space="preserve">“A Collaborative Professional will respect each client’s self-determination, recognizing that ultimately the clients are responsible for making the decision that resolve their issues.” </w:t>
      </w:r>
    </w:p>
    <w:p w14:paraId="07C239F0" w14:textId="043B9EAE" w:rsidR="00D8197E" w:rsidRPr="00D8197E" w:rsidRDefault="00D8197E" w:rsidP="00D8197E">
      <w:pPr>
        <w:pStyle w:val="ListParagraph"/>
        <w:numPr>
          <w:ilvl w:val="2"/>
          <w:numId w:val="1"/>
        </w:numPr>
        <w:jc w:val="both"/>
        <w:rPr>
          <w:rFonts w:ascii="Times New Roman" w:hAnsi="Times New Roman" w:cs="Times New Roman"/>
          <w:sz w:val="24"/>
        </w:rPr>
      </w:pPr>
      <w:r>
        <w:rPr>
          <w:rFonts w:ascii="Times New Roman" w:hAnsi="Times New Roman" w:cs="Times New Roman"/>
          <w:sz w:val="24"/>
        </w:rPr>
        <w:t>“A Collaborative Professional will assist the client(s) in establishing realistic expectations in the Collaborative Process.”</w:t>
      </w:r>
    </w:p>
    <w:p w14:paraId="3B3C8E13" w14:textId="77777777" w:rsidR="002A0944" w:rsidRDefault="002A0944" w:rsidP="002A0944">
      <w:pPr>
        <w:pStyle w:val="ListParagraph"/>
        <w:jc w:val="both"/>
        <w:rPr>
          <w:rFonts w:ascii="Times New Roman" w:hAnsi="Times New Roman" w:cs="Times New Roman"/>
          <w:b/>
          <w:bCs/>
          <w:sz w:val="24"/>
          <w:u w:val="single"/>
        </w:rPr>
      </w:pPr>
    </w:p>
    <w:p w14:paraId="3ABC9C57" w14:textId="01FE15E2" w:rsidR="00AA1EA0" w:rsidRDefault="00AA1EA0" w:rsidP="00F07843">
      <w:pPr>
        <w:pStyle w:val="ListParagraph"/>
        <w:numPr>
          <w:ilvl w:val="0"/>
          <w:numId w:val="1"/>
        </w:numPr>
        <w:jc w:val="both"/>
        <w:rPr>
          <w:rFonts w:ascii="Times New Roman" w:hAnsi="Times New Roman" w:cs="Times New Roman"/>
          <w:b/>
          <w:bCs/>
          <w:sz w:val="24"/>
          <w:u w:val="single"/>
        </w:rPr>
      </w:pPr>
      <w:r>
        <w:rPr>
          <w:rFonts w:ascii="Times New Roman" w:hAnsi="Times New Roman" w:cs="Times New Roman"/>
          <w:b/>
          <w:bCs/>
          <w:sz w:val="24"/>
          <w:u w:val="single"/>
        </w:rPr>
        <w:t>Uniform Collaborative Law Rules</w:t>
      </w:r>
    </w:p>
    <w:p w14:paraId="33FAFBCE" w14:textId="5EB71FCF" w:rsidR="00AA1EA0" w:rsidRDefault="00AA1EA0" w:rsidP="00AA1EA0">
      <w:pPr>
        <w:pStyle w:val="ListParagraph"/>
        <w:numPr>
          <w:ilvl w:val="1"/>
          <w:numId w:val="1"/>
        </w:numPr>
        <w:jc w:val="both"/>
        <w:rPr>
          <w:rFonts w:ascii="Times New Roman" w:hAnsi="Times New Roman" w:cs="Times New Roman"/>
          <w:sz w:val="24"/>
        </w:rPr>
      </w:pPr>
      <w:r>
        <w:rPr>
          <w:rFonts w:ascii="Times New Roman" w:hAnsi="Times New Roman" w:cs="Times New Roman"/>
          <w:sz w:val="24"/>
        </w:rPr>
        <w:t>Rule</w:t>
      </w:r>
      <w:r w:rsidRPr="00AA1EA0">
        <w:rPr>
          <w:rFonts w:ascii="Times New Roman" w:hAnsi="Times New Roman" w:cs="Times New Roman"/>
          <w:sz w:val="24"/>
        </w:rPr>
        <w:t xml:space="preserve"> 13—Standards of Professional Responsibility and Mandatory Reporting Not Affected (these rules do not affect “the professional responsibility obligations and standards applicable to a lawyer or other licensed professional”).</w:t>
      </w:r>
    </w:p>
    <w:p w14:paraId="41ED3D01" w14:textId="2A1FC273" w:rsidR="00AA1EA0" w:rsidRPr="00AA1EA0" w:rsidRDefault="00AA1EA0" w:rsidP="00AA1EA0">
      <w:pPr>
        <w:pStyle w:val="ListParagraph"/>
        <w:numPr>
          <w:ilvl w:val="1"/>
          <w:numId w:val="1"/>
        </w:numPr>
        <w:jc w:val="both"/>
        <w:rPr>
          <w:rFonts w:ascii="Times New Roman" w:hAnsi="Times New Roman" w:cs="Times New Roman"/>
          <w:sz w:val="24"/>
        </w:rPr>
      </w:pPr>
      <w:r>
        <w:rPr>
          <w:rFonts w:ascii="Times New Roman" w:hAnsi="Times New Roman" w:cs="Times New Roman"/>
          <w:sz w:val="24"/>
        </w:rPr>
        <w:t>Section 14—Appropriateness of Collaborative Law Process (before a prospective party signs a collaborative law participation agreement, the prospective lawyer shall “provide the prospective party with information that the lawyer reasonably believes is sufficient for the party to make an informed decision about the material benefits and risks of a collaborative law process as compared to the material benefits and risks of other reasonably available alternatives….such as litigation, mediation, etc.”).</w:t>
      </w:r>
    </w:p>
    <w:p w14:paraId="01E323C7" w14:textId="77777777" w:rsidR="00AA1EA0" w:rsidRDefault="00AA1EA0" w:rsidP="00AA1EA0">
      <w:pPr>
        <w:pStyle w:val="ListParagraph"/>
        <w:ind w:left="1440"/>
        <w:jc w:val="both"/>
        <w:rPr>
          <w:rFonts w:ascii="Times New Roman" w:hAnsi="Times New Roman" w:cs="Times New Roman"/>
          <w:b/>
          <w:bCs/>
          <w:sz w:val="24"/>
          <w:u w:val="single"/>
        </w:rPr>
      </w:pPr>
    </w:p>
    <w:p w14:paraId="6B8A2CE0" w14:textId="3468FCF2" w:rsidR="002A0944" w:rsidRDefault="002A0944" w:rsidP="00F07843">
      <w:pPr>
        <w:pStyle w:val="ListParagraph"/>
        <w:numPr>
          <w:ilvl w:val="0"/>
          <w:numId w:val="1"/>
        </w:numPr>
        <w:jc w:val="both"/>
        <w:rPr>
          <w:rFonts w:ascii="Times New Roman" w:hAnsi="Times New Roman" w:cs="Times New Roman"/>
          <w:b/>
          <w:bCs/>
          <w:sz w:val="24"/>
          <w:u w:val="single"/>
        </w:rPr>
      </w:pPr>
      <w:r>
        <w:rPr>
          <w:rFonts w:ascii="Times New Roman" w:hAnsi="Times New Roman" w:cs="Times New Roman"/>
          <w:b/>
          <w:bCs/>
          <w:sz w:val="24"/>
          <w:u w:val="single"/>
        </w:rPr>
        <w:t xml:space="preserve">AAML Bounds of Advocacy </w:t>
      </w:r>
    </w:p>
    <w:p w14:paraId="31A44587" w14:textId="3AFFA2F5" w:rsidR="00AA1EA0" w:rsidRPr="00AA1EA0" w:rsidRDefault="002A0944" w:rsidP="00AA1EA0">
      <w:pPr>
        <w:pStyle w:val="ListParagraph"/>
        <w:numPr>
          <w:ilvl w:val="1"/>
          <w:numId w:val="1"/>
        </w:numPr>
        <w:jc w:val="both"/>
        <w:rPr>
          <w:rFonts w:ascii="Times New Roman" w:hAnsi="Times New Roman" w:cs="Times New Roman"/>
          <w:sz w:val="24"/>
        </w:rPr>
      </w:pPr>
      <w:r w:rsidRPr="002A0944">
        <w:rPr>
          <w:rFonts w:ascii="Times New Roman" w:hAnsi="Times New Roman" w:cs="Times New Roman"/>
          <w:sz w:val="24"/>
        </w:rPr>
        <w:t xml:space="preserve">Bound of Advocacy 3.2—A Lawyer Must Educate the Client so the Client can Make Informed Decisions (“it is important for the lawyer to accurately and thoroughly advise the client and provide the client with a realistic assessment of the case, including strengths and weaknesses”). </w:t>
      </w:r>
    </w:p>
    <w:p w14:paraId="352EC63F" w14:textId="77777777" w:rsidR="00B72E20" w:rsidRDefault="00B72E20" w:rsidP="00B72E20">
      <w:pPr>
        <w:pStyle w:val="ListParagraph"/>
        <w:ind w:left="1440"/>
        <w:jc w:val="both"/>
        <w:rPr>
          <w:rFonts w:ascii="Times New Roman" w:hAnsi="Times New Roman" w:cs="Times New Roman"/>
          <w:sz w:val="24"/>
        </w:rPr>
      </w:pPr>
    </w:p>
    <w:p w14:paraId="786E9B33" w14:textId="77777777" w:rsidR="00E74976" w:rsidRDefault="00E74976" w:rsidP="00B72E20">
      <w:pPr>
        <w:pStyle w:val="ListParagraph"/>
        <w:ind w:left="1440"/>
        <w:jc w:val="both"/>
        <w:rPr>
          <w:rFonts w:ascii="Times New Roman" w:hAnsi="Times New Roman" w:cs="Times New Roman"/>
          <w:sz w:val="24"/>
        </w:rPr>
      </w:pPr>
    </w:p>
    <w:p w14:paraId="5C10D83B" w14:textId="77777777" w:rsidR="00E74976" w:rsidRDefault="00E74976" w:rsidP="00B72E20">
      <w:pPr>
        <w:pStyle w:val="ListParagraph"/>
        <w:ind w:left="1440"/>
        <w:jc w:val="both"/>
        <w:rPr>
          <w:rFonts w:ascii="Times New Roman" w:hAnsi="Times New Roman" w:cs="Times New Roman"/>
          <w:sz w:val="24"/>
        </w:rPr>
      </w:pPr>
    </w:p>
    <w:p w14:paraId="0DE43218" w14:textId="77777777" w:rsidR="00E74976" w:rsidRDefault="00E74976" w:rsidP="00B72E20">
      <w:pPr>
        <w:pStyle w:val="ListParagraph"/>
        <w:ind w:left="1440"/>
        <w:jc w:val="both"/>
        <w:rPr>
          <w:rFonts w:ascii="Times New Roman" w:hAnsi="Times New Roman" w:cs="Times New Roman"/>
          <w:sz w:val="24"/>
        </w:rPr>
      </w:pPr>
    </w:p>
    <w:p w14:paraId="3BAE36FC" w14:textId="03B5F7A9" w:rsidR="00225AFB" w:rsidRDefault="00225AFB" w:rsidP="00225AFB">
      <w:pPr>
        <w:pStyle w:val="ListParagraph"/>
        <w:numPr>
          <w:ilvl w:val="0"/>
          <w:numId w:val="1"/>
        </w:numPr>
        <w:jc w:val="both"/>
        <w:rPr>
          <w:rFonts w:ascii="Times New Roman" w:hAnsi="Times New Roman" w:cs="Times New Roman"/>
          <w:b/>
          <w:bCs/>
          <w:sz w:val="24"/>
          <w:u w:val="single"/>
        </w:rPr>
      </w:pPr>
      <w:r w:rsidRPr="00225AFB">
        <w:rPr>
          <w:rFonts w:ascii="Times New Roman" w:hAnsi="Times New Roman" w:cs="Times New Roman"/>
          <w:b/>
          <w:bCs/>
          <w:sz w:val="24"/>
          <w:u w:val="single"/>
        </w:rPr>
        <w:lastRenderedPageBreak/>
        <w:t>American Bar Association</w:t>
      </w:r>
      <w:r w:rsidR="00B72E20">
        <w:rPr>
          <w:rFonts w:ascii="Times New Roman" w:hAnsi="Times New Roman" w:cs="Times New Roman"/>
          <w:b/>
          <w:bCs/>
          <w:sz w:val="24"/>
          <w:u w:val="single"/>
        </w:rPr>
        <w:t xml:space="preserve"> (ABA)</w:t>
      </w:r>
      <w:r w:rsidRPr="00225AFB">
        <w:rPr>
          <w:rFonts w:ascii="Times New Roman" w:hAnsi="Times New Roman" w:cs="Times New Roman"/>
          <w:b/>
          <w:bCs/>
          <w:sz w:val="24"/>
          <w:u w:val="single"/>
        </w:rPr>
        <w:t xml:space="preserve">—Model Rules of Professional Conduct </w:t>
      </w:r>
    </w:p>
    <w:p w14:paraId="62C8086C" w14:textId="29D679B9" w:rsidR="00AA1EA0" w:rsidRDefault="00AA1EA0" w:rsidP="00AA1EA0">
      <w:pPr>
        <w:pStyle w:val="ListParagraph"/>
        <w:numPr>
          <w:ilvl w:val="1"/>
          <w:numId w:val="1"/>
        </w:numPr>
        <w:jc w:val="both"/>
        <w:rPr>
          <w:rFonts w:ascii="Times New Roman" w:hAnsi="Times New Roman" w:cs="Times New Roman"/>
          <w:sz w:val="24"/>
        </w:rPr>
      </w:pPr>
      <w:r>
        <w:rPr>
          <w:rFonts w:ascii="Times New Roman" w:hAnsi="Times New Roman" w:cs="Times New Roman"/>
          <w:sz w:val="24"/>
        </w:rPr>
        <w:t>Rule 1.1—Competence (“</w:t>
      </w:r>
      <w:r w:rsidRPr="00AA1EA0">
        <w:rPr>
          <w:rFonts w:ascii="Times New Roman" w:hAnsi="Times New Roman" w:cs="Times New Roman"/>
          <w:sz w:val="24"/>
        </w:rPr>
        <w:t xml:space="preserve">A lawyer shall provide competent representation to a client. Competent representation requires the legal knowledge, skill, </w:t>
      </w:r>
      <w:proofErr w:type="gramStart"/>
      <w:r w:rsidRPr="00AA1EA0">
        <w:rPr>
          <w:rFonts w:ascii="Times New Roman" w:hAnsi="Times New Roman" w:cs="Times New Roman"/>
          <w:sz w:val="24"/>
        </w:rPr>
        <w:t>thoroughness</w:t>
      </w:r>
      <w:proofErr w:type="gramEnd"/>
      <w:r w:rsidRPr="00AA1EA0">
        <w:rPr>
          <w:rFonts w:ascii="Times New Roman" w:hAnsi="Times New Roman" w:cs="Times New Roman"/>
          <w:sz w:val="24"/>
        </w:rPr>
        <w:t xml:space="preserve"> and preparation reasonably necessary for the representation.</w:t>
      </w:r>
      <w:r>
        <w:rPr>
          <w:rFonts w:ascii="Times New Roman" w:hAnsi="Times New Roman" w:cs="Times New Roman"/>
          <w:sz w:val="24"/>
        </w:rPr>
        <w:t xml:space="preserve">”). </w:t>
      </w:r>
    </w:p>
    <w:p w14:paraId="2D1A8BF0" w14:textId="38565357" w:rsidR="00AA1EA0" w:rsidRDefault="00AA1EA0" w:rsidP="00AA1EA0">
      <w:pPr>
        <w:pStyle w:val="ListParagraph"/>
        <w:numPr>
          <w:ilvl w:val="1"/>
          <w:numId w:val="1"/>
        </w:numPr>
        <w:jc w:val="both"/>
        <w:rPr>
          <w:rFonts w:ascii="Times New Roman" w:hAnsi="Times New Roman" w:cs="Times New Roman"/>
          <w:sz w:val="24"/>
        </w:rPr>
      </w:pPr>
      <w:r w:rsidRPr="00AA1EA0">
        <w:rPr>
          <w:rFonts w:ascii="Times New Roman" w:hAnsi="Times New Roman" w:cs="Times New Roman"/>
          <w:sz w:val="24"/>
        </w:rPr>
        <w:t xml:space="preserve">Rule 1.3—Communications (“a lawyer shall explain a matter to the extent reasonably necessary to permit the client to make informed decisions regarding the representation”). </w:t>
      </w:r>
    </w:p>
    <w:p w14:paraId="75E22B55" w14:textId="4D25905B" w:rsidR="00AA1EA0" w:rsidRPr="00AA1EA0" w:rsidRDefault="00AA1EA0" w:rsidP="00AA1EA0">
      <w:pPr>
        <w:pStyle w:val="ListParagraph"/>
        <w:numPr>
          <w:ilvl w:val="1"/>
          <w:numId w:val="1"/>
        </w:numPr>
        <w:jc w:val="both"/>
        <w:rPr>
          <w:rFonts w:ascii="Times New Roman" w:hAnsi="Times New Roman" w:cs="Times New Roman"/>
          <w:sz w:val="24"/>
        </w:rPr>
      </w:pPr>
      <w:r>
        <w:rPr>
          <w:rFonts w:ascii="Times New Roman" w:hAnsi="Times New Roman" w:cs="Times New Roman"/>
          <w:sz w:val="24"/>
        </w:rPr>
        <w:t>Rule 2.1—Advisor (“</w:t>
      </w:r>
      <w:r w:rsidRPr="00AA1EA0">
        <w:rPr>
          <w:rFonts w:ascii="Times New Roman" w:hAnsi="Times New Roman" w:cs="Times New Roman"/>
          <w:sz w:val="24"/>
        </w:rPr>
        <w:t xml:space="preserve">In representing a client, a lawyer shall exercise independent professional judgment and render candid advice. In rendering advice, a lawyer may refer not only to law but to other considerations such as moral, economic, </w:t>
      </w:r>
      <w:proofErr w:type="gramStart"/>
      <w:r w:rsidRPr="00AA1EA0">
        <w:rPr>
          <w:rFonts w:ascii="Times New Roman" w:hAnsi="Times New Roman" w:cs="Times New Roman"/>
          <w:sz w:val="24"/>
        </w:rPr>
        <w:t>social</w:t>
      </w:r>
      <w:proofErr w:type="gramEnd"/>
      <w:r w:rsidRPr="00AA1EA0">
        <w:rPr>
          <w:rFonts w:ascii="Times New Roman" w:hAnsi="Times New Roman" w:cs="Times New Roman"/>
          <w:sz w:val="24"/>
        </w:rPr>
        <w:t xml:space="preserve"> and political factors, that may be relevant to the client's situation</w:t>
      </w:r>
      <w:r>
        <w:rPr>
          <w:rFonts w:ascii="Times New Roman" w:hAnsi="Times New Roman" w:cs="Times New Roman"/>
          <w:sz w:val="24"/>
        </w:rPr>
        <w:t xml:space="preserve">.”). </w:t>
      </w:r>
    </w:p>
    <w:p w14:paraId="3192E7B6" w14:textId="77777777" w:rsidR="00B72E20" w:rsidRDefault="00B72E20" w:rsidP="00B72E20">
      <w:pPr>
        <w:pStyle w:val="ListParagraph"/>
        <w:jc w:val="both"/>
        <w:rPr>
          <w:rFonts w:ascii="Times New Roman" w:hAnsi="Times New Roman" w:cs="Times New Roman"/>
          <w:b/>
          <w:bCs/>
          <w:sz w:val="24"/>
          <w:u w:val="single"/>
        </w:rPr>
      </w:pPr>
    </w:p>
    <w:p w14:paraId="66E9DDA8" w14:textId="77777777" w:rsidR="00E74976" w:rsidRDefault="00E74976" w:rsidP="00B72E20">
      <w:pPr>
        <w:pStyle w:val="ListParagraph"/>
        <w:numPr>
          <w:ilvl w:val="0"/>
          <w:numId w:val="1"/>
        </w:numPr>
        <w:jc w:val="both"/>
        <w:rPr>
          <w:rFonts w:ascii="Times New Roman" w:hAnsi="Times New Roman" w:cs="Times New Roman"/>
          <w:b/>
          <w:bCs/>
          <w:sz w:val="24"/>
          <w:u w:val="single"/>
        </w:rPr>
      </w:pPr>
      <w:r>
        <w:rPr>
          <w:rFonts w:ascii="Times New Roman" w:hAnsi="Times New Roman" w:cs="Times New Roman"/>
          <w:b/>
          <w:bCs/>
          <w:sz w:val="24"/>
          <w:u w:val="single"/>
        </w:rPr>
        <w:t>The Rules Regulating the Florida Bar</w:t>
      </w:r>
    </w:p>
    <w:p w14:paraId="6968B370" w14:textId="77777777" w:rsidR="00E74976" w:rsidRPr="00E74976" w:rsidRDefault="00E74976" w:rsidP="00E74976">
      <w:pPr>
        <w:pStyle w:val="ListParagraph"/>
        <w:jc w:val="both"/>
        <w:rPr>
          <w:rFonts w:ascii="Times New Roman" w:hAnsi="Times New Roman" w:cs="Times New Roman"/>
          <w:b/>
          <w:bCs/>
          <w:sz w:val="12"/>
          <w:szCs w:val="10"/>
          <w:u w:val="single"/>
        </w:rPr>
      </w:pPr>
    </w:p>
    <w:p w14:paraId="50F4EAC4" w14:textId="52F81A95" w:rsidR="00E74976" w:rsidRDefault="00E74976" w:rsidP="00E74976">
      <w:pPr>
        <w:pStyle w:val="ListParagraph"/>
        <w:jc w:val="both"/>
        <w:rPr>
          <w:rFonts w:ascii="Times New Roman" w:eastAsia="Times New Roman" w:hAnsi="Times New Roman" w:cs="Times New Roman"/>
          <w:b/>
          <w:bCs/>
          <w:i/>
          <w:iCs/>
          <w:sz w:val="24"/>
          <w:u w:val="single"/>
        </w:rPr>
      </w:pPr>
      <w:r>
        <w:rPr>
          <w:rFonts w:ascii="Times New Roman" w:hAnsi="Times New Roman" w:cs="Times New Roman"/>
          <w:b/>
          <w:bCs/>
          <w:sz w:val="24"/>
          <w:u w:val="single"/>
        </w:rPr>
        <w:t xml:space="preserve"> </w:t>
      </w:r>
      <w:r w:rsidRPr="00721F4F">
        <w:rPr>
          <w:rFonts w:ascii="Times New Roman" w:eastAsia="Times New Roman" w:hAnsi="Times New Roman" w:cs="Times New Roman"/>
          <w:b/>
          <w:bCs/>
          <w:i/>
          <w:iCs/>
          <w:sz w:val="24"/>
          <w:u w:val="single"/>
        </w:rPr>
        <w:t>RRTFB—General Rules that Apply to all Family Law Matters (including Collaborative)</w:t>
      </w:r>
    </w:p>
    <w:p w14:paraId="7D0F0F5E" w14:textId="77777777" w:rsidR="00E74976" w:rsidRPr="00E74976" w:rsidRDefault="00E74976" w:rsidP="00E74976">
      <w:pPr>
        <w:pStyle w:val="ListParagraph"/>
        <w:jc w:val="both"/>
        <w:rPr>
          <w:rFonts w:ascii="Times New Roman" w:eastAsia="Times New Roman" w:hAnsi="Times New Roman" w:cs="Times New Roman"/>
          <w:b/>
          <w:bCs/>
          <w:i/>
          <w:iCs/>
          <w:sz w:val="24"/>
          <w:u w:val="single"/>
        </w:rPr>
      </w:pPr>
    </w:p>
    <w:p w14:paraId="5EDF3A5E" w14:textId="77777777" w:rsidR="00E74976" w:rsidRDefault="00E74976" w:rsidP="00E74976">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4-1.1, </w:t>
      </w:r>
      <w:r w:rsidRPr="00D74D30">
        <w:rPr>
          <w:rFonts w:ascii="Times New Roman" w:hAnsi="Times New Roman" w:cs="Times New Roman"/>
          <w:i/>
          <w:sz w:val="24"/>
        </w:rPr>
        <w:t>Rules Regulating the Florida Bar</w:t>
      </w:r>
      <w:r>
        <w:rPr>
          <w:rFonts w:ascii="Times New Roman" w:hAnsi="Times New Roman" w:cs="Times New Roman"/>
          <w:sz w:val="24"/>
        </w:rPr>
        <w:t xml:space="preserve">—Competence: </w:t>
      </w:r>
    </w:p>
    <w:p w14:paraId="34CF07D5" w14:textId="77777777" w:rsidR="00E74976" w:rsidRDefault="00E74976" w:rsidP="00E74976">
      <w:pPr>
        <w:pStyle w:val="ListParagraph"/>
        <w:numPr>
          <w:ilvl w:val="2"/>
          <w:numId w:val="1"/>
        </w:numPr>
        <w:jc w:val="both"/>
        <w:rPr>
          <w:rFonts w:ascii="Times New Roman" w:hAnsi="Times New Roman" w:cs="Times New Roman"/>
          <w:sz w:val="24"/>
        </w:rPr>
      </w:pPr>
      <w:r>
        <w:rPr>
          <w:rFonts w:ascii="Times New Roman" w:hAnsi="Times New Roman" w:cs="Times New Roman"/>
          <w:sz w:val="24"/>
        </w:rPr>
        <w:t xml:space="preserve">“A lawyer must provide competent representation to a client. Competent representation requires the legal knowledge, skill, thoroughness, and preparation reasonably necessary for the representation.” </w:t>
      </w:r>
    </w:p>
    <w:p w14:paraId="056C4E80" w14:textId="77777777" w:rsidR="00E74976" w:rsidRDefault="00E74976" w:rsidP="00E74976">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4-1.2(a), </w:t>
      </w:r>
      <w:r w:rsidRPr="00CD245A">
        <w:rPr>
          <w:rFonts w:ascii="Times New Roman" w:hAnsi="Times New Roman" w:cs="Times New Roman"/>
          <w:i/>
          <w:iCs/>
          <w:sz w:val="24"/>
        </w:rPr>
        <w:t>Rules Regulating the Florida Bar</w:t>
      </w:r>
      <w:r>
        <w:rPr>
          <w:rFonts w:ascii="Times New Roman" w:hAnsi="Times New Roman" w:cs="Times New Roman"/>
          <w:sz w:val="24"/>
        </w:rPr>
        <w:t>—Lawyer to abide by Client Decisions:</w:t>
      </w:r>
    </w:p>
    <w:p w14:paraId="270C28FE" w14:textId="77777777" w:rsidR="00E74976" w:rsidRPr="00CD245A" w:rsidRDefault="00E74976" w:rsidP="00E749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w:t>
      </w:r>
      <w:r w:rsidRPr="00CD245A">
        <w:rPr>
          <w:rFonts w:ascii="Times New Roman" w:hAnsi="Times New Roman" w:cs="Times New Roman"/>
          <w:sz w:val="24"/>
          <w:szCs w:val="24"/>
        </w:rPr>
        <w:t>Subject to subdivisions (c) and (d), a lawyer must abide by a client’s decisions concerning objectives of representation and, as required by rule 4-1.4, must reasonably consult with the client as to the mean by which they are to be pursued.</w:t>
      </w:r>
      <w:r>
        <w:rPr>
          <w:rFonts w:ascii="Times New Roman" w:hAnsi="Times New Roman" w:cs="Times New Roman"/>
          <w:sz w:val="24"/>
          <w:szCs w:val="24"/>
        </w:rPr>
        <w:t>”</w:t>
      </w:r>
    </w:p>
    <w:p w14:paraId="6C94FAED" w14:textId="77777777" w:rsidR="00E74976" w:rsidRPr="005C0EF6" w:rsidRDefault="00E74976" w:rsidP="00E7497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rPr>
        <w:t>4-2.1</w:t>
      </w:r>
      <w:r w:rsidRPr="005C0EF6">
        <w:rPr>
          <w:rFonts w:ascii="Times New Roman" w:hAnsi="Times New Roman" w:cs="Times New Roman"/>
          <w:sz w:val="24"/>
          <w:szCs w:val="24"/>
        </w:rPr>
        <w:t xml:space="preserve">, </w:t>
      </w:r>
      <w:r w:rsidRPr="005C0EF6">
        <w:rPr>
          <w:rFonts w:ascii="Times New Roman" w:hAnsi="Times New Roman" w:cs="Times New Roman"/>
          <w:i/>
          <w:sz w:val="24"/>
          <w:szCs w:val="24"/>
        </w:rPr>
        <w:t>Rules Regulating the Florida Bar</w:t>
      </w:r>
      <w:r w:rsidRPr="005C0EF6">
        <w:rPr>
          <w:rFonts w:ascii="Times New Roman" w:hAnsi="Times New Roman" w:cs="Times New Roman"/>
          <w:sz w:val="24"/>
          <w:szCs w:val="24"/>
        </w:rPr>
        <w:t>—</w:t>
      </w:r>
      <w:r>
        <w:rPr>
          <w:rFonts w:ascii="Times New Roman" w:hAnsi="Times New Roman" w:cs="Times New Roman"/>
          <w:sz w:val="24"/>
          <w:szCs w:val="24"/>
        </w:rPr>
        <w:t>Adviser:</w:t>
      </w:r>
    </w:p>
    <w:p w14:paraId="2A6B5601" w14:textId="77777777" w:rsidR="00E74976" w:rsidRPr="005C0EF6" w:rsidRDefault="00E74976" w:rsidP="00E74976">
      <w:pPr>
        <w:pStyle w:val="ListParagraph"/>
        <w:numPr>
          <w:ilvl w:val="2"/>
          <w:numId w:val="1"/>
        </w:numPr>
        <w:jc w:val="both"/>
        <w:rPr>
          <w:rFonts w:ascii="Times New Roman" w:hAnsi="Times New Roman" w:cs="Times New Roman"/>
          <w:sz w:val="24"/>
          <w:szCs w:val="24"/>
        </w:rPr>
      </w:pPr>
      <w:r w:rsidRPr="005C0EF6">
        <w:rPr>
          <w:rFonts w:ascii="Times New Roman" w:eastAsia="Times New Roman" w:hAnsi="Times New Roman" w:cs="Times New Roman"/>
          <w:sz w:val="24"/>
          <w:szCs w:val="24"/>
        </w:rPr>
        <w:t>“In representing a client, a lawyer shall exercise independent professional judgment and render candid advice.”</w:t>
      </w:r>
    </w:p>
    <w:p w14:paraId="72CF3129" w14:textId="77777777" w:rsidR="00E74976" w:rsidRPr="005C0EF6" w:rsidRDefault="00E74976" w:rsidP="00E74976">
      <w:pPr>
        <w:pStyle w:val="ListParagraph"/>
        <w:numPr>
          <w:ilvl w:val="2"/>
          <w:numId w:val="1"/>
        </w:numPr>
        <w:jc w:val="both"/>
        <w:rPr>
          <w:rFonts w:ascii="Times New Roman" w:hAnsi="Times New Roman" w:cs="Times New Roman"/>
          <w:sz w:val="24"/>
          <w:szCs w:val="24"/>
        </w:rPr>
      </w:pPr>
      <w:r w:rsidRPr="005C0EF6">
        <w:rPr>
          <w:rFonts w:ascii="Times New Roman" w:eastAsia="Times New Roman" w:hAnsi="Times New Roman" w:cs="Times New Roman"/>
          <w:sz w:val="24"/>
          <w:szCs w:val="24"/>
        </w:rPr>
        <w:t>“A client is entitled to straightforward advice expressing the lawyer’s honest assessment. Legal advice often involves unpleasant facts and alternatives that a client may be disinclined to confront. In presenting advice, a lawyer endeavors to sustain the client’s morale and may put advice in as acceptable a form as honesty permits. However, a lawyer should not be deterred from giving candid advice by the prospect that the advice will be unpalatable to the client.”</w:t>
      </w:r>
    </w:p>
    <w:p w14:paraId="119DF911" w14:textId="77777777" w:rsidR="00E74976" w:rsidRPr="005C0EF6" w:rsidRDefault="00E74976" w:rsidP="00E74976">
      <w:pPr>
        <w:pStyle w:val="ListParagraph"/>
        <w:numPr>
          <w:ilvl w:val="1"/>
          <w:numId w:val="1"/>
        </w:numPr>
        <w:jc w:val="both"/>
        <w:rPr>
          <w:rFonts w:ascii="Times New Roman" w:hAnsi="Times New Roman" w:cs="Times New Roman"/>
          <w:sz w:val="24"/>
          <w:szCs w:val="24"/>
        </w:rPr>
      </w:pPr>
      <w:r w:rsidRPr="005C0EF6">
        <w:rPr>
          <w:rFonts w:ascii="Times New Roman" w:hAnsi="Times New Roman" w:cs="Times New Roman"/>
          <w:sz w:val="24"/>
          <w:szCs w:val="24"/>
        </w:rPr>
        <w:t xml:space="preserve">4-3.1, </w:t>
      </w:r>
      <w:r w:rsidRPr="001F7E5B">
        <w:rPr>
          <w:rFonts w:ascii="Times New Roman" w:hAnsi="Times New Roman" w:cs="Times New Roman"/>
          <w:i/>
          <w:sz w:val="24"/>
          <w:szCs w:val="24"/>
        </w:rPr>
        <w:t>Rules Regulating the Florida Bar</w:t>
      </w:r>
      <w:r w:rsidRPr="005C0EF6">
        <w:rPr>
          <w:rFonts w:ascii="Times New Roman" w:hAnsi="Times New Roman" w:cs="Times New Roman"/>
          <w:sz w:val="24"/>
          <w:szCs w:val="24"/>
        </w:rPr>
        <w:t>—Meritorious Claims &amp; Contentions</w:t>
      </w:r>
      <w:r>
        <w:rPr>
          <w:rFonts w:ascii="Times New Roman" w:hAnsi="Times New Roman" w:cs="Times New Roman"/>
          <w:sz w:val="24"/>
          <w:szCs w:val="24"/>
        </w:rPr>
        <w:t>:</w:t>
      </w:r>
    </w:p>
    <w:p w14:paraId="7468CEB9" w14:textId="77777777" w:rsidR="00E74976" w:rsidRPr="005C0EF6" w:rsidRDefault="00E74976" w:rsidP="00E74976">
      <w:pPr>
        <w:pStyle w:val="ListParagraph"/>
        <w:numPr>
          <w:ilvl w:val="2"/>
          <w:numId w:val="1"/>
        </w:numPr>
        <w:jc w:val="both"/>
        <w:rPr>
          <w:rFonts w:ascii="Times New Roman" w:hAnsi="Times New Roman" w:cs="Times New Roman"/>
          <w:sz w:val="24"/>
          <w:szCs w:val="24"/>
        </w:rPr>
      </w:pPr>
      <w:r w:rsidRPr="005C0EF6">
        <w:rPr>
          <w:rFonts w:ascii="Times New Roman" w:eastAsia="Times New Roman" w:hAnsi="Times New Roman" w:cs="Times New Roman"/>
          <w:sz w:val="24"/>
          <w:szCs w:val="24"/>
        </w:rPr>
        <w:t>“A lawyer shall not bring or defend a proceeding, or assert or controvert an issue therein, unless there is a basis in law and fact for doing so…”</w:t>
      </w:r>
    </w:p>
    <w:p w14:paraId="73CF8F55" w14:textId="77777777" w:rsidR="00E74976" w:rsidRPr="00721F4F" w:rsidRDefault="00E74976" w:rsidP="00E74976">
      <w:pPr>
        <w:pStyle w:val="ListParagraph"/>
        <w:numPr>
          <w:ilvl w:val="2"/>
          <w:numId w:val="1"/>
        </w:numPr>
        <w:jc w:val="both"/>
        <w:rPr>
          <w:rFonts w:ascii="Times New Roman" w:hAnsi="Times New Roman" w:cs="Times New Roman"/>
          <w:sz w:val="24"/>
          <w:szCs w:val="24"/>
        </w:rPr>
      </w:pPr>
      <w:r w:rsidRPr="005C0EF6">
        <w:rPr>
          <w:rFonts w:ascii="Times New Roman" w:eastAsia="Times New Roman" w:hAnsi="Times New Roman" w:cs="Times New Roman"/>
          <w:sz w:val="24"/>
          <w:szCs w:val="24"/>
        </w:rPr>
        <w:t>“The law, both procedural and substantive, establishes the limits within which an advocate may proceed.”</w:t>
      </w:r>
    </w:p>
    <w:p w14:paraId="7CBAA118" w14:textId="77777777" w:rsidR="00E74976" w:rsidRDefault="00E74976" w:rsidP="00E74976">
      <w:pPr>
        <w:pStyle w:val="ListParagraph"/>
        <w:ind w:left="2160"/>
        <w:jc w:val="both"/>
        <w:rPr>
          <w:rFonts w:ascii="Times New Roman" w:hAnsi="Times New Roman" w:cs="Times New Roman"/>
          <w:sz w:val="24"/>
          <w:szCs w:val="24"/>
        </w:rPr>
      </w:pPr>
    </w:p>
    <w:p w14:paraId="08D91F4C" w14:textId="77777777" w:rsidR="00E74976" w:rsidRDefault="00E74976" w:rsidP="00E74976">
      <w:pPr>
        <w:pStyle w:val="ListParagraph"/>
        <w:ind w:left="2160"/>
        <w:jc w:val="both"/>
        <w:rPr>
          <w:rFonts w:ascii="Times New Roman" w:hAnsi="Times New Roman" w:cs="Times New Roman"/>
          <w:sz w:val="24"/>
          <w:szCs w:val="24"/>
        </w:rPr>
      </w:pPr>
    </w:p>
    <w:p w14:paraId="68684F33" w14:textId="77777777" w:rsidR="00E74976" w:rsidRDefault="00E74976" w:rsidP="00E74976">
      <w:pPr>
        <w:pStyle w:val="ListParagraph"/>
        <w:ind w:left="2160"/>
        <w:jc w:val="both"/>
        <w:rPr>
          <w:rFonts w:ascii="Times New Roman" w:hAnsi="Times New Roman" w:cs="Times New Roman"/>
          <w:sz w:val="24"/>
          <w:szCs w:val="24"/>
        </w:rPr>
      </w:pPr>
    </w:p>
    <w:p w14:paraId="6F5ED0EC" w14:textId="77777777" w:rsidR="00E74976" w:rsidRPr="00721F4F" w:rsidRDefault="00E74976" w:rsidP="00E74976">
      <w:pPr>
        <w:pStyle w:val="ListParagraph"/>
        <w:ind w:left="2160"/>
        <w:jc w:val="both"/>
        <w:rPr>
          <w:rFonts w:ascii="Times New Roman" w:hAnsi="Times New Roman" w:cs="Times New Roman"/>
          <w:sz w:val="24"/>
          <w:szCs w:val="24"/>
        </w:rPr>
      </w:pPr>
    </w:p>
    <w:p w14:paraId="1EC3013E" w14:textId="77777777" w:rsidR="00E74976" w:rsidRPr="00721F4F" w:rsidRDefault="00E74976" w:rsidP="00E74976">
      <w:pPr>
        <w:pStyle w:val="ListParagraph"/>
        <w:ind w:firstLine="360"/>
        <w:jc w:val="both"/>
        <w:rPr>
          <w:rFonts w:ascii="Times New Roman" w:eastAsia="Times New Roman" w:hAnsi="Times New Roman" w:cs="Times New Roman"/>
          <w:b/>
          <w:bCs/>
          <w:i/>
          <w:iCs/>
          <w:sz w:val="24"/>
          <w:szCs w:val="24"/>
          <w:u w:val="single"/>
        </w:rPr>
      </w:pPr>
      <w:r w:rsidRPr="00721F4F">
        <w:rPr>
          <w:rFonts w:ascii="Times New Roman" w:eastAsia="Times New Roman" w:hAnsi="Times New Roman" w:cs="Times New Roman"/>
          <w:b/>
          <w:bCs/>
          <w:i/>
          <w:iCs/>
          <w:sz w:val="24"/>
          <w:szCs w:val="24"/>
          <w:u w:val="single"/>
        </w:rPr>
        <w:lastRenderedPageBreak/>
        <w:t>RRTFB—Securing Informed Consent in Opting into the Collaborative Law Process</w:t>
      </w:r>
    </w:p>
    <w:p w14:paraId="3A13742D" w14:textId="77777777" w:rsidR="00E74976" w:rsidRPr="00721F4F" w:rsidRDefault="00E74976" w:rsidP="00E74976">
      <w:pPr>
        <w:pStyle w:val="ListParagraph"/>
        <w:jc w:val="both"/>
        <w:rPr>
          <w:rFonts w:ascii="Times New Roman" w:hAnsi="Times New Roman" w:cs="Times New Roman"/>
          <w:sz w:val="24"/>
          <w:szCs w:val="24"/>
          <w:u w:val="single"/>
        </w:rPr>
      </w:pPr>
    </w:p>
    <w:p w14:paraId="175CB539" w14:textId="77777777" w:rsidR="00E74976" w:rsidRPr="005C0EF6" w:rsidRDefault="00E74976" w:rsidP="00E74976">
      <w:pPr>
        <w:pStyle w:val="ListParagraph"/>
        <w:numPr>
          <w:ilvl w:val="1"/>
          <w:numId w:val="1"/>
        </w:numPr>
        <w:jc w:val="both"/>
        <w:rPr>
          <w:rFonts w:ascii="Times New Roman" w:hAnsi="Times New Roman" w:cs="Times New Roman"/>
          <w:sz w:val="24"/>
        </w:rPr>
      </w:pPr>
      <w:r w:rsidRPr="005C0EF6">
        <w:rPr>
          <w:rFonts w:ascii="Times New Roman" w:hAnsi="Times New Roman" w:cs="Times New Roman"/>
          <w:sz w:val="24"/>
        </w:rPr>
        <w:t>4-1.4</w:t>
      </w:r>
      <w:r>
        <w:rPr>
          <w:rFonts w:ascii="Times New Roman" w:hAnsi="Times New Roman" w:cs="Times New Roman"/>
          <w:sz w:val="24"/>
        </w:rPr>
        <w:t>(a)</w:t>
      </w:r>
      <w:r w:rsidRPr="005C0EF6">
        <w:rPr>
          <w:rFonts w:ascii="Times New Roman" w:hAnsi="Times New Roman" w:cs="Times New Roman"/>
          <w:sz w:val="24"/>
        </w:rPr>
        <w:t xml:space="preserve">, </w:t>
      </w:r>
      <w:r w:rsidRPr="005C0EF6">
        <w:rPr>
          <w:rFonts w:ascii="Times New Roman" w:hAnsi="Times New Roman" w:cs="Times New Roman"/>
          <w:i/>
          <w:sz w:val="24"/>
        </w:rPr>
        <w:t>Rules Regulating the Florida Bar</w:t>
      </w:r>
      <w:r>
        <w:rPr>
          <w:rFonts w:ascii="Times New Roman" w:hAnsi="Times New Roman" w:cs="Times New Roman"/>
          <w:sz w:val="24"/>
        </w:rPr>
        <w:t>—Communication:</w:t>
      </w:r>
    </w:p>
    <w:p w14:paraId="5AA0FB23" w14:textId="77777777" w:rsidR="00E74976" w:rsidRPr="00CD245A" w:rsidRDefault="00E74976" w:rsidP="00E74976">
      <w:pPr>
        <w:pStyle w:val="ListParagraph"/>
        <w:numPr>
          <w:ilvl w:val="2"/>
          <w:numId w:val="1"/>
        </w:numPr>
        <w:jc w:val="both"/>
        <w:rPr>
          <w:rFonts w:ascii="Times New Roman" w:hAnsi="Times New Roman" w:cs="Times New Roman"/>
          <w:sz w:val="24"/>
          <w:szCs w:val="24"/>
        </w:rPr>
      </w:pPr>
      <w:r>
        <w:rPr>
          <w:rFonts w:ascii="Times New Roman" w:eastAsia="Times New Roman" w:hAnsi="Times New Roman" w:cs="Times New Roman"/>
          <w:sz w:val="24"/>
          <w:szCs w:val="24"/>
        </w:rPr>
        <w:t>“</w:t>
      </w:r>
      <w:r w:rsidRPr="00D515FD">
        <w:rPr>
          <w:rFonts w:ascii="Times New Roman" w:eastAsia="Times New Roman" w:hAnsi="Times New Roman" w:cs="Times New Roman"/>
          <w:sz w:val="24"/>
          <w:szCs w:val="24"/>
        </w:rPr>
        <w:t>A lawyer shall</w:t>
      </w:r>
      <w:r>
        <w:rPr>
          <w:rFonts w:ascii="Times New Roman" w:eastAsia="Times New Roman" w:hAnsi="Times New Roman" w:cs="Times New Roman"/>
          <w:sz w:val="24"/>
          <w:szCs w:val="24"/>
        </w:rPr>
        <w:t>: (1)</w:t>
      </w:r>
      <w:r w:rsidRPr="00D515FD">
        <w:rPr>
          <w:rFonts w:ascii="Times New Roman" w:eastAsia="Times New Roman" w:hAnsi="Times New Roman" w:cs="Times New Roman"/>
          <w:sz w:val="24"/>
          <w:szCs w:val="24"/>
        </w:rPr>
        <w:t xml:space="preserve"> promptly inform the client of any decision or circumstance with respect to which the client’s informed consent is required by the rules.</w:t>
      </w:r>
      <w:r>
        <w:rPr>
          <w:rFonts w:ascii="Times New Roman" w:eastAsia="Times New Roman" w:hAnsi="Times New Roman" w:cs="Times New Roman"/>
          <w:sz w:val="24"/>
          <w:szCs w:val="24"/>
        </w:rPr>
        <w:t>”</w:t>
      </w:r>
    </w:p>
    <w:p w14:paraId="6CCF46BA" w14:textId="77777777" w:rsidR="00E74976" w:rsidRPr="00CD245A" w:rsidRDefault="00E74976" w:rsidP="00E74976">
      <w:pPr>
        <w:pStyle w:val="ListParagraph"/>
        <w:numPr>
          <w:ilvl w:val="2"/>
          <w:numId w:val="1"/>
        </w:numPr>
        <w:jc w:val="both"/>
        <w:rPr>
          <w:rFonts w:ascii="Times New Roman" w:hAnsi="Times New Roman" w:cs="Times New Roman"/>
        </w:rPr>
      </w:pPr>
      <w:r w:rsidRPr="00CD245A">
        <w:rPr>
          <w:rFonts w:ascii="Times New Roman" w:hAnsi="Times New Roman" w:cs="Times New Roman"/>
          <w:sz w:val="24"/>
          <w:szCs w:val="24"/>
        </w:rPr>
        <w:t>“A lawyer shall: (2) reasonably consult with the client about the means by which the client’s objectives are to be accomplished</w:t>
      </w:r>
      <w:r>
        <w:rPr>
          <w:rFonts w:ascii="Times New Roman" w:hAnsi="Times New Roman" w:cs="Times New Roman"/>
          <w:sz w:val="24"/>
          <w:szCs w:val="24"/>
        </w:rPr>
        <w:t>.</w:t>
      </w:r>
      <w:r w:rsidRPr="00CD245A">
        <w:rPr>
          <w:rFonts w:ascii="Times New Roman" w:hAnsi="Times New Roman" w:cs="Times New Roman"/>
          <w:sz w:val="24"/>
          <w:szCs w:val="24"/>
        </w:rPr>
        <w:t>”</w:t>
      </w:r>
    </w:p>
    <w:p w14:paraId="66D945AE" w14:textId="77777777" w:rsidR="00E74976" w:rsidRPr="005C0EF6" w:rsidRDefault="00E74976" w:rsidP="00E74976">
      <w:pPr>
        <w:pStyle w:val="ListParagraph"/>
        <w:numPr>
          <w:ilvl w:val="1"/>
          <w:numId w:val="1"/>
        </w:numPr>
        <w:jc w:val="both"/>
        <w:rPr>
          <w:rFonts w:ascii="Times New Roman" w:hAnsi="Times New Roman" w:cs="Times New Roman"/>
          <w:sz w:val="24"/>
        </w:rPr>
      </w:pPr>
      <w:r w:rsidRPr="005C0EF6">
        <w:rPr>
          <w:rFonts w:ascii="Times New Roman" w:hAnsi="Times New Roman" w:cs="Times New Roman"/>
          <w:sz w:val="24"/>
        </w:rPr>
        <w:t>4-1.4</w:t>
      </w:r>
      <w:r>
        <w:rPr>
          <w:rFonts w:ascii="Times New Roman" w:hAnsi="Times New Roman" w:cs="Times New Roman"/>
          <w:sz w:val="24"/>
        </w:rPr>
        <w:t>(b)</w:t>
      </w:r>
      <w:r w:rsidRPr="005C0EF6">
        <w:rPr>
          <w:rFonts w:ascii="Times New Roman" w:hAnsi="Times New Roman" w:cs="Times New Roman"/>
          <w:sz w:val="24"/>
        </w:rPr>
        <w:t xml:space="preserve">, </w:t>
      </w:r>
      <w:r w:rsidRPr="005C0EF6">
        <w:rPr>
          <w:rFonts w:ascii="Times New Roman" w:hAnsi="Times New Roman" w:cs="Times New Roman"/>
          <w:i/>
          <w:sz w:val="24"/>
        </w:rPr>
        <w:t>Rules Regulating the Florida Bar</w:t>
      </w:r>
      <w:r>
        <w:rPr>
          <w:rFonts w:ascii="Times New Roman" w:hAnsi="Times New Roman" w:cs="Times New Roman"/>
          <w:sz w:val="24"/>
        </w:rPr>
        <w:t>—Communication:</w:t>
      </w:r>
    </w:p>
    <w:p w14:paraId="385304A5" w14:textId="77777777" w:rsidR="00E74976" w:rsidRDefault="00E74976" w:rsidP="00E74976">
      <w:pPr>
        <w:pStyle w:val="ListParagraph"/>
        <w:numPr>
          <w:ilvl w:val="2"/>
          <w:numId w:val="1"/>
        </w:numPr>
        <w:jc w:val="both"/>
        <w:rPr>
          <w:rFonts w:ascii="Times New Roman" w:hAnsi="Times New Roman" w:cs="Times New Roman"/>
          <w:sz w:val="24"/>
          <w:szCs w:val="24"/>
        </w:rPr>
      </w:pPr>
      <w:r w:rsidRPr="00D515FD">
        <w:rPr>
          <w:rFonts w:ascii="Times New Roman" w:hAnsi="Times New Roman" w:cs="Times New Roman"/>
          <w:sz w:val="24"/>
          <w:szCs w:val="24"/>
        </w:rPr>
        <w:t>“Duty to Explain Matters to Client. A lawyer shall explain a matter to the extent reasonably necessary to permit the client to make informed decisions regarding the representation.”</w:t>
      </w:r>
    </w:p>
    <w:p w14:paraId="63E5FF03" w14:textId="77777777" w:rsidR="00E74976" w:rsidRPr="00C96BDE" w:rsidRDefault="00E74976" w:rsidP="00E74976">
      <w:pPr>
        <w:pStyle w:val="ListParagraph"/>
        <w:numPr>
          <w:ilvl w:val="1"/>
          <w:numId w:val="1"/>
        </w:numPr>
        <w:jc w:val="both"/>
        <w:rPr>
          <w:rFonts w:ascii="Times New Roman" w:hAnsi="Times New Roman" w:cs="Times New Roman"/>
          <w:sz w:val="24"/>
          <w:szCs w:val="24"/>
        </w:rPr>
      </w:pPr>
      <w:r w:rsidRPr="00C96BDE">
        <w:rPr>
          <w:rFonts w:ascii="Times New Roman" w:hAnsi="Times New Roman" w:cs="Times New Roman"/>
          <w:sz w:val="24"/>
          <w:szCs w:val="24"/>
        </w:rPr>
        <w:t xml:space="preserve">Comment to 4-1.4, </w:t>
      </w:r>
      <w:r w:rsidRPr="00C96BDE">
        <w:rPr>
          <w:rFonts w:ascii="Times New Roman" w:hAnsi="Times New Roman" w:cs="Times New Roman"/>
          <w:i/>
          <w:sz w:val="24"/>
          <w:szCs w:val="24"/>
        </w:rPr>
        <w:t>Rules Regulating the Florida Bar</w:t>
      </w:r>
      <w:r w:rsidRPr="00C96BDE">
        <w:rPr>
          <w:rFonts w:ascii="Times New Roman" w:hAnsi="Times New Roman" w:cs="Times New Roman"/>
          <w:sz w:val="24"/>
          <w:szCs w:val="24"/>
        </w:rPr>
        <w:t>—Communication:</w:t>
      </w:r>
    </w:p>
    <w:p w14:paraId="09750476" w14:textId="77777777" w:rsidR="00E74976" w:rsidRPr="00721F4F" w:rsidRDefault="00E74976" w:rsidP="00E74976">
      <w:pPr>
        <w:pStyle w:val="ListParagraph"/>
        <w:numPr>
          <w:ilvl w:val="2"/>
          <w:numId w:val="1"/>
        </w:numPr>
        <w:jc w:val="both"/>
        <w:rPr>
          <w:rFonts w:ascii="Times New Roman" w:hAnsi="Times New Roman" w:cs="Times New Roman"/>
          <w:sz w:val="24"/>
          <w:szCs w:val="24"/>
        </w:rPr>
      </w:pPr>
      <w:r w:rsidRPr="00C96BDE">
        <w:rPr>
          <w:rFonts w:ascii="Times New Roman" w:eastAsia="Times New Roman" w:hAnsi="Times New Roman" w:cs="Times New Roman"/>
          <w:sz w:val="24"/>
          <w:szCs w:val="24"/>
        </w:rPr>
        <w:t>“The client should have sufficient information to participate intelligently in decisions concerning the objectives of the representation and the means by which they are to be pursued.”</w:t>
      </w:r>
    </w:p>
    <w:p w14:paraId="6938EBB2" w14:textId="77777777" w:rsidR="00E74976" w:rsidRPr="00721F4F" w:rsidRDefault="00E74976" w:rsidP="00E74976">
      <w:pPr>
        <w:pStyle w:val="ListParagraph"/>
        <w:ind w:left="2160"/>
        <w:jc w:val="both"/>
        <w:rPr>
          <w:rFonts w:ascii="Times New Roman" w:hAnsi="Times New Roman" w:cs="Times New Roman"/>
          <w:sz w:val="24"/>
          <w:szCs w:val="24"/>
        </w:rPr>
      </w:pPr>
    </w:p>
    <w:p w14:paraId="47B6FAC8" w14:textId="77777777" w:rsidR="00E74976" w:rsidRDefault="00E74976" w:rsidP="00E74976">
      <w:pPr>
        <w:pStyle w:val="ListParagraph"/>
        <w:ind w:left="1080"/>
        <w:jc w:val="both"/>
        <w:rPr>
          <w:rFonts w:ascii="Times New Roman" w:eastAsia="Times New Roman" w:hAnsi="Times New Roman" w:cs="Times New Roman"/>
          <w:b/>
          <w:bCs/>
          <w:i/>
          <w:iCs/>
          <w:sz w:val="24"/>
          <w:szCs w:val="24"/>
          <w:u w:val="single"/>
        </w:rPr>
      </w:pPr>
      <w:r w:rsidRPr="00721F4F">
        <w:rPr>
          <w:rFonts w:ascii="Times New Roman" w:eastAsia="Times New Roman" w:hAnsi="Times New Roman" w:cs="Times New Roman"/>
          <w:b/>
          <w:bCs/>
          <w:i/>
          <w:iCs/>
          <w:sz w:val="24"/>
          <w:szCs w:val="24"/>
          <w:u w:val="single"/>
        </w:rPr>
        <w:t>RRTFB—General Rule Regarding the Collaborative Law Process</w:t>
      </w:r>
    </w:p>
    <w:p w14:paraId="51BFB2CE" w14:textId="77777777" w:rsidR="00E74976" w:rsidRPr="00721F4F" w:rsidRDefault="00E74976" w:rsidP="00E74976">
      <w:pPr>
        <w:pStyle w:val="ListParagraph"/>
        <w:ind w:left="1080"/>
        <w:jc w:val="both"/>
        <w:rPr>
          <w:rFonts w:ascii="Times New Roman" w:hAnsi="Times New Roman" w:cs="Times New Roman"/>
          <w:b/>
          <w:bCs/>
          <w:i/>
          <w:iCs/>
          <w:sz w:val="24"/>
          <w:szCs w:val="24"/>
          <w:u w:val="single"/>
        </w:rPr>
      </w:pPr>
    </w:p>
    <w:p w14:paraId="423B751C" w14:textId="77777777" w:rsidR="00E74976" w:rsidRDefault="00E74976" w:rsidP="00E74976">
      <w:pPr>
        <w:pStyle w:val="ListParagraph"/>
        <w:numPr>
          <w:ilvl w:val="1"/>
          <w:numId w:val="1"/>
        </w:numPr>
        <w:jc w:val="both"/>
        <w:rPr>
          <w:rFonts w:ascii="Times New Roman" w:hAnsi="Times New Roman" w:cs="Times New Roman"/>
          <w:sz w:val="24"/>
        </w:rPr>
      </w:pPr>
      <w:r>
        <w:rPr>
          <w:rFonts w:ascii="Times New Roman" w:hAnsi="Times New Roman" w:cs="Times New Roman"/>
          <w:sz w:val="24"/>
        </w:rPr>
        <w:t xml:space="preserve">4-1.19, </w:t>
      </w:r>
      <w:r w:rsidRPr="00D74D30">
        <w:rPr>
          <w:rFonts w:ascii="Times New Roman" w:hAnsi="Times New Roman" w:cs="Times New Roman"/>
          <w:i/>
          <w:sz w:val="24"/>
        </w:rPr>
        <w:t>Rules Regulating the Florida Bar</w:t>
      </w:r>
      <w:r>
        <w:rPr>
          <w:rFonts w:ascii="Times New Roman" w:hAnsi="Times New Roman" w:cs="Times New Roman"/>
          <w:sz w:val="24"/>
        </w:rPr>
        <w:t>—Collaborative Law Process in Family Law:</w:t>
      </w:r>
    </w:p>
    <w:p w14:paraId="7E0878B4" w14:textId="77777777" w:rsidR="00E74976" w:rsidRPr="00854EA9" w:rsidRDefault="00E74976" w:rsidP="00E74976">
      <w:pPr>
        <w:pStyle w:val="ListParagraph"/>
        <w:numPr>
          <w:ilvl w:val="2"/>
          <w:numId w:val="1"/>
        </w:numPr>
        <w:jc w:val="both"/>
        <w:rPr>
          <w:rFonts w:ascii="Times New Roman" w:hAnsi="Times New Roman" w:cs="Times New Roman"/>
          <w:sz w:val="24"/>
        </w:rPr>
      </w:pPr>
      <w:r>
        <w:rPr>
          <w:rFonts w:ascii="Times New Roman" w:hAnsi="Times New Roman" w:cs="Times New Roman"/>
          <w:sz w:val="24"/>
        </w:rPr>
        <w:t>Duty to Explain Process to Client in order to obtain the informed consent of a client (including a discussion of the material benefits and risks of the Collaborative Process and alternatives to the Collaborative Process).</w:t>
      </w:r>
    </w:p>
    <w:p w14:paraId="4C792514" w14:textId="260B80D0" w:rsidR="00E74976" w:rsidRDefault="00E74976" w:rsidP="00E74976">
      <w:pPr>
        <w:pStyle w:val="ListParagraph"/>
        <w:tabs>
          <w:tab w:val="left" w:pos="3600"/>
        </w:tabs>
        <w:jc w:val="both"/>
        <w:rPr>
          <w:rFonts w:ascii="Times New Roman" w:hAnsi="Times New Roman" w:cs="Times New Roman"/>
          <w:b/>
          <w:bCs/>
          <w:sz w:val="24"/>
          <w:u w:val="single"/>
        </w:rPr>
      </w:pPr>
    </w:p>
    <w:p w14:paraId="3C11EBA1" w14:textId="4A557BBF" w:rsidR="00B72E20" w:rsidRPr="00B72E20" w:rsidRDefault="00B72E20" w:rsidP="00B72E20">
      <w:pPr>
        <w:pStyle w:val="ListParagraph"/>
        <w:numPr>
          <w:ilvl w:val="0"/>
          <w:numId w:val="1"/>
        </w:numPr>
        <w:jc w:val="both"/>
        <w:rPr>
          <w:rFonts w:ascii="Times New Roman" w:hAnsi="Times New Roman" w:cs="Times New Roman"/>
          <w:b/>
          <w:bCs/>
          <w:sz w:val="24"/>
          <w:u w:val="single"/>
        </w:rPr>
      </w:pPr>
      <w:r>
        <w:rPr>
          <w:rFonts w:ascii="Times New Roman" w:hAnsi="Times New Roman" w:cs="Times New Roman"/>
          <w:b/>
          <w:bCs/>
          <w:sz w:val="24"/>
          <w:u w:val="single"/>
        </w:rPr>
        <w:t xml:space="preserve">International Bar Association (IBA)—International Principles on Conduct for the Legal Profession </w:t>
      </w:r>
    </w:p>
    <w:p w14:paraId="40B6B386" w14:textId="20A030DD" w:rsidR="00B72E20" w:rsidRPr="00B72E20" w:rsidRDefault="00B72E20" w:rsidP="00B72E20">
      <w:pPr>
        <w:pStyle w:val="ListParagraph"/>
        <w:numPr>
          <w:ilvl w:val="1"/>
          <w:numId w:val="1"/>
        </w:numPr>
        <w:jc w:val="both"/>
        <w:rPr>
          <w:rFonts w:ascii="Times New Roman" w:hAnsi="Times New Roman" w:cs="Times New Roman"/>
          <w:sz w:val="24"/>
        </w:rPr>
      </w:pPr>
      <w:r w:rsidRPr="00B72E20">
        <w:rPr>
          <w:rFonts w:ascii="Times New Roman" w:hAnsi="Times New Roman" w:cs="Times New Roman"/>
          <w:sz w:val="24"/>
        </w:rPr>
        <w:t>Principle 5—Clients’ Interest (“A lawyer shall treat client interests as paramount, subject always to there being no conflict with the lawyer’s duties to the court and the interests of justice, to observe the law, and to maintain ethical standards”).</w:t>
      </w:r>
    </w:p>
    <w:p w14:paraId="11601A2B" w14:textId="6C3DF6D5" w:rsidR="003C41AC" w:rsidRPr="003C41AC" w:rsidRDefault="003C41AC" w:rsidP="003C41AC">
      <w:pPr>
        <w:jc w:val="both"/>
        <w:rPr>
          <w:rFonts w:ascii="Times New Roman" w:hAnsi="Times New Roman" w:cs="Times New Roman"/>
          <w:b/>
          <w:bCs/>
          <w:sz w:val="24"/>
          <w:u w:val="single"/>
        </w:rPr>
      </w:pPr>
      <w:r w:rsidRPr="003C41AC">
        <w:rPr>
          <w:rFonts w:ascii="Times New Roman" w:hAnsi="Times New Roman" w:cs="Times New Roman"/>
          <w:b/>
          <w:bCs/>
          <w:sz w:val="24"/>
          <w:u w:val="single"/>
        </w:rPr>
        <w:t xml:space="preserve">For additional information: </w:t>
      </w:r>
    </w:p>
    <w:p w14:paraId="4B9C1AC5" w14:textId="2E438285" w:rsidR="003C41AC" w:rsidRDefault="00870D02" w:rsidP="003C41AC">
      <w:pPr>
        <w:jc w:val="both"/>
        <w:rPr>
          <w:rStyle w:val="Hyperlink"/>
          <w:rFonts w:ascii="Times New Roman" w:hAnsi="Times New Roman" w:cs="Times New Roman"/>
          <w:sz w:val="24"/>
        </w:rPr>
      </w:pPr>
      <w:hyperlink r:id="rId7" w:history="1">
        <w:r w:rsidR="003C41AC" w:rsidRPr="0014064C">
          <w:rPr>
            <w:rStyle w:val="Hyperlink"/>
            <w:rFonts w:ascii="Times New Roman" w:hAnsi="Times New Roman" w:cs="Times New Roman"/>
            <w:sz w:val="24"/>
          </w:rPr>
          <w:t>https://www.collaborativepractice.com/sites/default/files/IACP%20Standards%20and%20Ethics%202018.pdf</w:t>
        </w:r>
      </w:hyperlink>
    </w:p>
    <w:p w14:paraId="5316EBBC" w14:textId="797A7EAE" w:rsidR="00511CCE" w:rsidRDefault="00870D02" w:rsidP="003C41AC">
      <w:pPr>
        <w:jc w:val="both"/>
        <w:rPr>
          <w:rFonts w:ascii="Times New Roman" w:hAnsi="Times New Roman" w:cs="Times New Roman"/>
          <w:sz w:val="24"/>
        </w:rPr>
      </w:pPr>
      <w:hyperlink r:id="rId8" w:history="1">
        <w:r w:rsidR="00511CCE" w:rsidRPr="00B924F6">
          <w:rPr>
            <w:rStyle w:val="Hyperlink"/>
            <w:rFonts w:ascii="Times New Roman" w:hAnsi="Times New Roman" w:cs="Times New Roman"/>
            <w:sz w:val="24"/>
          </w:rPr>
          <w:t>https://www.collaborativepracticeflorida.com/collaborative-standards-and-ethics-foundational-or-merely-aspirational/</w:t>
        </w:r>
      </w:hyperlink>
      <w:r w:rsidR="00B72E20">
        <w:rPr>
          <w:rStyle w:val="Hyperlink"/>
          <w:rFonts w:ascii="Times New Roman" w:hAnsi="Times New Roman" w:cs="Times New Roman"/>
          <w:sz w:val="24"/>
        </w:rPr>
        <w:t xml:space="preserve"> </w:t>
      </w:r>
    </w:p>
    <w:p w14:paraId="3DFD351A" w14:textId="24801617" w:rsidR="00225AFB" w:rsidRDefault="00870D02" w:rsidP="003C41AC">
      <w:pPr>
        <w:jc w:val="both"/>
        <w:rPr>
          <w:rFonts w:ascii="Times New Roman" w:hAnsi="Times New Roman" w:cs="Times New Roman"/>
          <w:sz w:val="24"/>
        </w:rPr>
      </w:pPr>
      <w:hyperlink r:id="rId9" w:history="1">
        <w:r w:rsidR="00225AFB" w:rsidRPr="00E62DCF">
          <w:rPr>
            <w:rStyle w:val="Hyperlink"/>
            <w:rFonts w:ascii="Times New Roman" w:hAnsi="Times New Roman" w:cs="Times New Roman"/>
            <w:sz w:val="24"/>
          </w:rPr>
          <w:t>https://www.americanbar.org/groups/professional_responsibility/publications/model_rules_of_professional_conduct/model_rules_of_professional_conduct_table_of_contents/</w:t>
        </w:r>
      </w:hyperlink>
      <w:r w:rsidR="00225AFB">
        <w:rPr>
          <w:rFonts w:ascii="Times New Roman" w:hAnsi="Times New Roman" w:cs="Times New Roman"/>
          <w:sz w:val="24"/>
        </w:rPr>
        <w:t xml:space="preserve"> </w:t>
      </w:r>
    </w:p>
    <w:p w14:paraId="271EAC3B" w14:textId="6CC583AF" w:rsidR="00B72E20" w:rsidRDefault="00870D02" w:rsidP="003C41AC">
      <w:pPr>
        <w:jc w:val="both"/>
        <w:rPr>
          <w:rFonts w:ascii="Times New Roman" w:hAnsi="Times New Roman" w:cs="Times New Roman"/>
          <w:sz w:val="24"/>
        </w:rPr>
      </w:pPr>
      <w:hyperlink r:id="rId10" w:history="1">
        <w:r w:rsidR="00B72E20" w:rsidRPr="00E62DCF">
          <w:rPr>
            <w:rStyle w:val="Hyperlink"/>
            <w:rFonts w:ascii="Times New Roman" w:hAnsi="Times New Roman" w:cs="Times New Roman"/>
            <w:sz w:val="24"/>
          </w:rPr>
          <w:t>https://www.ibanet.org/document?id=IBA%20International%20Principles%20on%20Conduct%20for%20the%20Legal%20Profession%20(2018)</w:t>
        </w:r>
      </w:hyperlink>
      <w:r w:rsidR="00B72E20">
        <w:rPr>
          <w:rFonts w:ascii="Times New Roman" w:hAnsi="Times New Roman" w:cs="Times New Roman"/>
          <w:sz w:val="24"/>
        </w:rPr>
        <w:t xml:space="preserve"> </w:t>
      </w:r>
    </w:p>
    <w:p w14:paraId="21D998AF" w14:textId="4DBF067E" w:rsidR="00AA1EA0" w:rsidRPr="003C41AC" w:rsidRDefault="00AA1EA0" w:rsidP="003C41AC">
      <w:pPr>
        <w:jc w:val="both"/>
        <w:rPr>
          <w:rFonts w:ascii="Times New Roman" w:hAnsi="Times New Roman" w:cs="Times New Roman"/>
          <w:sz w:val="24"/>
        </w:rPr>
      </w:pPr>
    </w:p>
    <w:sectPr w:rsidR="00AA1EA0" w:rsidRPr="003C41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FD55" w14:textId="77777777" w:rsidR="007A5A45" w:rsidRDefault="007A5A45" w:rsidP="005C0EF6">
      <w:pPr>
        <w:spacing w:after="0" w:line="240" w:lineRule="auto"/>
      </w:pPr>
      <w:r>
        <w:separator/>
      </w:r>
    </w:p>
  </w:endnote>
  <w:endnote w:type="continuationSeparator" w:id="0">
    <w:p w14:paraId="3D2AFFC2" w14:textId="77777777" w:rsidR="007A5A45" w:rsidRDefault="007A5A45" w:rsidP="005C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2956"/>
      <w:docPartObj>
        <w:docPartGallery w:val="Page Numbers (Bottom of Page)"/>
        <w:docPartUnique/>
      </w:docPartObj>
    </w:sdtPr>
    <w:sdtEndPr/>
    <w:sdtContent>
      <w:sdt>
        <w:sdtPr>
          <w:id w:val="1728636285"/>
          <w:docPartObj>
            <w:docPartGallery w:val="Page Numbers (Top of Page)"/>
            <w:docPartUnique/>
          </w:docPartObj>
        </w:sdtPr>
        <w:sdtEndPr/>
        <w:sdtContent>
          <w:p w14:paraId="380CCA33" w14:textId="77777777" w:rsidR="005C0EF6" w:rsidRDefault="005C0EF6">
            <w:pPr>
              <w:pStyle w:val="Footer"/>
              <w:jc w:val="center"/>
            </w:pPr>
            <w:r w:rsidRPr="005C0EF6">
              <w:rPr>
                <w:rFonts w:ascii="Times New Roman" w:hAnsi="Times New Roman" w:cs="Times New Roman"/>
              </w:rPr>
              <w:t xml:space="preserve">Page </w:t>
            </w:r>
            <w:r w:rsidRPr="005C0EF6">
              <w:rPr>
                <w:rFonts w:ascii="Times New Roman" w:hAnsi="Times New Roman" w:cs="Times New Roman"/>
                <w:b/>
                <w:bCs/>
              </w:rPr>
              <w:fldChar w:fldCharType="begin"/>
            </w:r>
            <w:r w:rsidRPr="005C0EF6">
              <w:rPr>
                <w:rFonts w:ascii="Times New Roman" w:hAnsi="Times New Roman" w:cs="Times New Roman"/>
                <w:b/>
                <w:bCs/>
              </w:rPr>
              <w:instrText xml:space="preserve"> PAGE </w:instrText>
            </w:r>
            <w:r w:rsidRPr="005C0EF6">
              <w:rPr>
                <w:rFonts w:ascii="Times New Roman" w:hAnsi="Times New Roman" w:cs="Times New Roman"/>
                <w:b/>
                <w:bCs/>
              </w:rPr>
              <w:fldChar w:fldCharType="separate"/>
            </w:r>
            <w:r w:rsidR="00B75353">
              <w:rPr>
                <w:rFonts w:ascii="Times New Roman" w:hAnsi="Times New Roman" w:cs="Times New Roman"/>
                <w:b/>
                <w:bCs/>
                <w:noProof/>
              </w:rPr>
              <w:t>2</w:t>
            </w:r>
            <w:r w:rsidRPr="005C0EF6">
              <w:rPr>
                <w:rFonts w:ascii="Times New Roman" w:hAnsi="Times New Roman" w:cs="Times New Roman"/>
                <w:b/>
                <w:bCs/>
              </w:rPr>
              <w:fldChar w:fldCharType="end"/>
            </w:r>
            <w:r w:rsidRPr="005C0EF6">
              <w:rPr>
                <w:rFonts w:ascii="Times New Roman" w:hAnsi="Times New Roman" w:cs="Times New Roman"/>
              </w:rPr>
              <w:t xml:space="preserve"> of </w:t>
            </w:r>
            <w:r w:rsidRPr="005C0EF6">
              <w:rPr>
                <w:rFonts w:ascii="Times New Roman" w:hAnsi="Times New Roman" w:cs="Times New Roman"/>
                <w:b/>
                <w:bCs/>
              </w:rPr>
              <w:fldChar w:fldCharType="begin"/>
            </w:r>
            <w:r w:rsidRPr="005C0EF6">
              <w:rPr>
                <w:rFonts w:ascii="Times New Roman" w:hAnsi="Times New Roman" w:cs="Times New Roman"/>
                <w:b/>
                <w:bCs/>
              </w:rPr>
              <w:instrText xml:space="preserve"> NUMPAGES  </w:instrText>
            </w:r>
            <w:r w:rsidRPr="005C0EF6">
              <w:rPr>
                <w:rFonts w:ascii="Times New Roman" w:hAnsi="Times New Roman" w:cs="Times New Roman"/>
                <w:b/>
                <w:bCs/>
              </w:rPr>
              <w:fldChar w:fldCharType="separate"/>
            </w:r>
            <w:r w:rsidR="00B75353">
              <w:rPr>
                <w:rFonts w:ascii="Times New Roman" w:hAnsi="Times New Roman" w:cs="Times New Roman"/>
                <w:b/>
                <w:bCs/>
                <w:noProof/>
              </w:rPr>
              <w:t>3</w:t>
            </w:r>
            <w:r w:rsidRPr="005C0EF6">
              <w:rPr>
                <w:rFonts w:ascii="Times New Roman" w:hAnsi="Times New Roman" w:cs="Times New Roman"/>
                <w:b/>
                <w:bCs/>
              </w:rPr>
              <w:fldChar w:fldCharType="end"/>
            </w:r>
          </w:p>
        </w:sdtContent>
      </w:sdt>
    </w:sdtContent>
  </w:sdt>
  <w:p w14:paraId="5DB5E1CA" w14:textId="77777777" w:rsidR="005C0EF6" w:rsidRDefault="005C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C55C" w14:textId="77777777" w:rsidR="007A5A45" w:rsidRDefault="007A5A45" w:rsidP="005C0EF6">
      <w:pPr>
        <w:spacing w:after="0" w:line="240" w:lineRule="auto"/>
      </w:pPr>
      <w:r>
        <w:separator/>
      </w:r>
    </w:p>
  </w:footnote>
  <w:footnote w:type="continuationSeparator" w:id="0">
    <w:p w14:paraId="50B1D199" w14:textId="77777777" w:rsidR="007A5A45" w:rsidRDefault="007A5A45" w:rsidP="005C0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849"/>
    <w:multiLevelType w:val="hybridMultilevel"/>
    <w:tmpl w:val="2B18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83FAB"/>
    <w:multiLevelType w:val="hybridMultilevel"/>
    <w:tmpl w:val="6CB61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747C"/>
    <w:multiLevelType w:val="hybridMultilevel"/>
    <w:tmpl w:val="586809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F6FFE"/>
    <w:multiLevelType w:val="hybridMultilevel"/>
    <w:tmpl w:val="5DA89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0A1134"/>
    <w:multiLevelType w:val="hybridMultilevel"/>
    <w:tmpl w:val="A194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87352B"/>
    <w:multiLevelType w:val="hybridMultilevel"/>
    <w:tmpl w:val="586809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E3C72"/>
    <w:multiLevelType w:val="hybridMultilevel"/>
    <w:tmpl w:val="003C3D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586A30C">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3141E"/>
    <w:multiLevelType w:val="hybridMultilevel"/>
    <w:tmpl w:val="F9C25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1C035F"/>
    <w:multiLevelType w:val="hybridMultilevel"/>
    <w:tmpl w:val="176C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9E67F8"/>
    <w:multiLevelType w:val="hybridMultilevel"/>
    <w:tmpl w:val="267256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D77A7"/>
    <w:multiLevelType w:val="hybridMultilevel"/>
    <w:tmpl w:val="1F14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4241323">
    <w:abstractNumId w:val="6"/>
  </w:num>
  <w:num w:numId="2" w16cid:durableId="1375351582">
    <w:abstractNumId w:val="5"/>
  </w:num>
  <w:num w:numId="3" w16cid:durableId="1989898352">
    <w:abstractNumId w:val="1"/>
  </w:num>
  <w:num w:numId="4" w16cid:durableId="630357854">
    <w:abstractNumId w:val="2"/>
  </w:num>
  <w:num w:numId="5" w16cid:durableId="2114594096">
    <w:abstractNumId w:val="9"/>
  </w:num>
  <w:num w:numId="6" w16cid:durableId="1603221537">
    <w:abstractNumId w:val="7"/>
  </w:num>
  <w:num w:numId="7" w16cid:durableId="1086809813">
    <w:abstractNumId w:val="3"/>
  </w:num>
  <w:num w:numId="8" w16cid:durableId="564530946">
    <w:abstractNumId w:val="10"/>
  </w:num>
  <w:num w:numId="9" w16cid:durableId="1122312074">
    <w:abstractNumId w:val="4"/>
  </w:num>
  <w:num w:numId="10" w16cid:durableId="302076373">
    <w:abstractNumId w:val="0"/>
  </w:num>
  <w:num w:numId="11" w16cid:durableId="332297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11"/>
    <w:rsid w:val="00020EE7"/>
    <w:rsid w:val="00027911"/>
    <w:rsid w:val="000554F5"/>
    <w:rsid w:val="000D6F98"/>
    <w:rsid w:val="001E0CE4"/>
    <w:rsid w:val="001F04C3"/>
    <w:rsid w:val="001F7E5B"/>
    <w:rsid w:val="00225AFB"/>
    <w:rsid w:val="00227EFE"/>
    <w:rsid w:val="0029382D"/>
    <w:rsid w:val="002A0944"/>
    <w:rsid w:val="003067DF"/>
    <w:rsid w:val="00324DBB"/>
    <w:rsid w:val="00345800"/>
    <w:rsid w:val="003C41AC"/>
    <w:rsid w:val="00465BC6"/>
    <w:rsid w:val="00511CCE"/>
    <w:rsid w:val="00514AEA"/>
    <w:rsid w:val="00583C5C"/>
    <w:rsid w:val="005B04DB"/>
    <w:rsid w:val="005C0EF6"/>
    <w:rsid w:val="006314F9"/>
    <w:rsid w:val="0067182A"/>
    <w:rsid w:val="00684733"/>
    <w:rsid w:val="006D4831"/>
    <w:rsid w:val="006F3791"/>
    <w:rsid w:val="007008AC"/>
    <w:rsid w:val="00715896"/>
    <w:rsid w:val="00721F4F"/>
    <w:rsid w:val="00771044"/>
    <w:rsid w:val="00786992"/>
    <w:rsid w:val="007A5A45"/>
    <w:rsid w:val="00835761"/>
    <w:rsid w:val="00854EA9"/>
    <w:rsid w:val="00870D02"/>
    <w:rsid w:val="008C2DCC"/>
    <w:rsid w:val="009F4BD6"/>
    <w:rsid w:val="00A279BE"/>
    <w:rsid w:val="00A81031"/>
    <w:rsid w:val="00AA1EA0"/>
    <w:rsid w:val="00B26451"/>
    <w:rsid w:val="00B41393"/>
    <w:rsid w:val="00B4713A"/>
    <w:rsid w:val="00B66D23"/>
    <w:rsid w:val="00B72E20"/>
    <w:rsid w:val="00B75353"/>
    <w:rsid w:val="00C446B5"/>
    <w:rsid w:val="00C96BDE"/>
    <w:rsid w:val="00CD245A"/>
    <w:rsid w:val="00D30F0B"/>
    <w:rsid w:val="00D515FD"/>
    <w:rsid w:val="00D66F8D"/>
    <w:rsid w:val="00D74D30"/>
    <w:rsid w:val="00D8197E"/>
    <w:rsid w:val="00DC5EC3"/>
    <w:rsid w:val="00DD484C"/>
    <w:rsid w:val="00E04768"/>
    <w:rsid w:val="00E23C23"/>
    <w:rsid w:val="00E74976"/>
    <w:rsid w:val="00EC111A"/>
    <w:rsid w:val="00F07843"/>
    <w:rsid w:val="00F1082E"/>
    <w:rsid w:val="00FD44DF"/>
    <w:rsid w:val="00FE2E6D"/>
    <w:rsid w:val="00F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4973"/>
  <w15:chartTrackingRefBased/>
  <w15:docId w15:val="{6A8E56F4-76A8-452D-BF5E-2BAC4AC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1A"/>
    <w:pPr>
      <w:ind w:left="720"/>
      <w:contextualSpacing/>
    </w:pPr>
  </w:style>
  <w:style w:type="paragraph" w:styleId="Header">
    <w:name w:val="header"/>
    <w:basedOn w:val="Normal"/>
    <w:link w:val="HeaderChar"/>
    <w:uiPriority w:val="99"/>
    <w:unhideWhenUsed/>
    <w:rsid w:val="005C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F6"/>
  </w:style>
  <w:style w:type="paragraph" w:styleId="Footer">
    <w:name w:val="footer"/>
    <w:basedOn w:val="Normal"/>
    <w:link w:val="FooterChar"/>
    <w:uiPriority w:val="99"/>
    <w:unhideWhenUsed/>
    <w:rsid w:val="005C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F6"/>
  </w:style>
  <w:style w:type="character" w:styleId="Hyperlink">
    <w:name w:val="Hyperlink"/>
    <w:basedOn w:val="DefaultParagraphFont"/>
    <w:uiPriority w:val="99"/>
    <w:unhideWhenUsed/>
    <w:rsid w:val="003C41AC"/>
    <w:rPr>
      <w:color w:val="0563C1" w:themeColor="hyperlink"/>
      <w:u w:val="single"/>
    </w:rPr>
  </w:style>
  <w:style w:type="character" w:styleId="UnresolvedMention">
    <w:name w:val="Unresolved Mention"/>
    <w:basedOn w:val="DefaultParagraphFont"/>
    <w:uiPriority w:val="99"/>
    <w:semiHidden/>
    <w:unhideWhenUsed/>
    <w:rsid w:val="003C41AC"/>
    <w:rPr>
      <w:color w:val="605E5C"/>
      <w:shd w:val="clear" w:color="auto" w:fill="E1DFDD"/>
    </w:rPr>
  </w:style>
  <w:style w:type="character" w:styleId="FollowedHyperlink">
    <w:name w:val="FollowedHyperlink"/>
    <w:basedOn w:val="DefaultParagraphFont"/>
    <w:uiPriority w:val="99"/>
    <w:semiHidden/>
    <w:unhideWhenUsed/>
    <w:rsid w:val="00225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421">
      <w:bodyDiv w:val="1"/>
      <w:marLeft w:val="0"/>
      <w:marRight w:val="0"/>
      <w:marTop w:val="0"/>
      <w:marBottom w:val="0"/>
      <w:divBdr>
        <w:top w:val="none" w:sz="0" w:space="0" w:color="auto"/>
        <w:left w:val="none" w:sz="0" w:space="0" w:color="auto"/>
        <w:bottom w:val="none" w:sz="0" w:space="0" w:color="auto"/>
        <w:right w:val="none" w:sz="0" w:space="0" w:color="auto"/>
      </w:divBdr>
    </w:div>
    <w:div w:id="99302976">
      <w:bodyDiv w:val="1"/>
      <w:marLeft w:val="0"/>
      <w:marRight w:val="0"/>
      <w:marTop w:val="0"/>
      <w:marBottom w:val="0"/>
      <w:divBdr>
        <w:top w:val="none" w:sz="0" w:space="0" w:color="auto"/>
        <w:left w:val="none" w:sz="0" w:space="0" w:color="auto"/>
        <w:bottom w:val="none" w:sz="0" w:space="0" w:color="auto"/>
        <w:right w:val="none" w:sz="0" w:space="0" w:color="auto"/>
      </w:divBdr>
    </w:div>
    <w:div w:id="289285478">
      <w:bodyDiv w:val="1"/>
      <w:marLeft w:val="0"/>
      <w:marRight w:val="0"/>
      <w:marTop w:val="0"/>
      <w:marBottom w:val="0"/>
      <w:divBdr>
        <w:top w:val="none" w:sz="0" w:space="0" w:color="auto"/>
        <w:left w:val="none" w:sz="0" w:space="0" w:color="auto"/>
        <w:bottom w:val="none" w:sz="0" w:space="0" w:color="auto"/>
        <w:right w:val="none" w:sz="0" w:space="0" w:color="auto"/>
      </w:divBdr>
    </w:div>
    <w:div w:id="773863986">
      <w:bodyDiv w:val="1"/>
      <w:marLeft w:val="0"/>
      <w:marRight w:val="0"/>
      <w:marTop w:val="0"/>
      <w:marBottom w:val="0"/>
      <w:divBdr>
        <w:top w:val="none" w:sz="0" w:space="0" w:color="auto"/>
        <w:left w:val="none" w:sz="0" w:space="0" w:color="auto"/>
        <w:bottom w:val="none" w:sz="0" w:space="0" w:color="auto"/>
        <w:right w:val="none" w:sz="0" w:space="0" w:color="auto"/>
      </w:divBdr>
    </w:div>
    <w:div w:id="1780443047">
      <w:bodyDiv w:val="1"/>
      <w:marLeft w:val="0"/>
      <w:marRight w:val="0"/>
      <w:marTop w:val="0"/>
      <w:marBottom w:val="0"/>
      <w:divBdr>
        <w:top w:val="none" w:sz="0" w:space="0" w:color="auto"/>
        <w:left w:val="none" w:sz="0" w:space="0" w:color="auto"/>
        <w:bottom w:val="none" w:sz="0" w:space="0" w:color="auto"/>
        <w:right w:val="none" w:sz="0" w:space="0" w:color="auto"/>
      </w:divBdr>
    </w:div>
    <w:div w:id="18479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aborativepracticeflorida.com/collaborative-standards-and-ethics-foundational-or-merely-aspir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laborativepractice.com/sites/default/files/IACP%20Standards%20and%20Ethics%2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banet.org/document?id=IBA%20International%20Principles%20on%20Conduct%20for%20the%20Legal%20Profession%20(2018)" TargetMode="External"/><Relationship Id="rId4" Type="http://schemas.openxmlformats.org/officeDocument/2006/relationships/webSettings" Target="webSettings.xml"/><Relationship Id="rId9" Type="http://schemas.openxmlformats.org/officeDocument/2006/relationships/hyperlink" Target="https://www.americanbar.org/groups/professional_responsibility/publications/model_rules_of_professional_conduct/model_rules_of_professional_conduct_table_of_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Verchow</dc:creator>
  <cp:keywords/>
  <dc:description/>
  <cp:lastModifiedBy>jas polk</cp:lastModifiedBy>
  <cp:revision>2</cp:revision>
  <cp:lastPrinted>2023-09-08T00:34:00Z</cp:lastPrinted>
  <dcterms:created xsi:type="dcterms:W3CDTF">2023-09-14T19:07:00Z</dcterms:created>
  <dcterms:modified xsi:type="dcterms:W3CDTF">2023-09-14T19:07:00Z</dcterms:modified>
</cp:coreProperties>
</file>